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15DF956" w14:textId="04D4272D" w:rsidR="009E70EE" w:rsidRPr="00C57571" w:rsidRDefault="009E70EE" w:rsidP="008C645B">
      <w:pPr>
        <w:spacing w:after="120" w:line="276" w:lineRule="auto"/>
        <w:jc w:val="center"/>
        <w:rPr>
          <w:rFonts w:ascii="Times New Roman" w:hAnsi="Times New Roman" w:cs="Times New Roman"/>
          <w:b/>
          <w:lang w:val="en-AU"/>
        </w:rPr>
      </w:pPr>
      <w:r w:rsidRPr="00C57571">
        <w:rPr>
          <w:rFonts w:ascii="Times New Roman" w:hAnsi="Times New Roman" w:cs="Times New Roman"/>
          <w:b/>
          <w:lang w:val="en-AU"/>
        </w:rPr>
        <w:t xml:space="preserve">Direction </w:t>
      </w:r>
      <w:r w:rsidR="002F3FF2" w:rsidRPr="00C57571">
        <w:rPr>
          <w:rFonts w:ascii="Times New Roman" w:hAnsi="Times New Roman" w:cs="Times New Roman"/>
          <w:b/>
          <w:lang w:val="en-AU"/>
        </w:rPr>
        <w:t>and Location</w:t>
      </w:r>
      <w:r w:rsidRPr="00C57571">
        <w:rPr>
          <w:rFonts w:ascii="Times New Roman" w:hAnsi="Times New Roman" w:cs="Times New Roman"/>
          <w:b/>
          <w:lang w:val="en-AU"/>
        </w:rPr>
        <w:t xml:space="preserve"> in Australian Languages</w:t>
      </w:r>
    </w:p>
    <w:p w14:paraId="088C2B8B" w14:textId="046F1B96" w:rsidR="007C23A7" w:rsidRPr="00C57571" w:rsidRDefault="007C23A7" w:rsidP="008C645B">
      <w:pPr>
        <w:spacing w:after="120" w:line="276" w:lineRule="auto"/>
        <w:jc w:val="center"/>
        <w:rPr>
          <w:rFonts w:ascii="Times New Roman" w:hAnsi="Times New Roman" w:cs="Times New Roman"/>
          <w:i/>
          <w:lang w:val="en-AU"/>
        </w:rPr>
      </w:pPr>
      <w:r w:rsidRPr="00C57571">
        <w:rPr>
          <w:rFonts w:ascii="Times New Roman" w:hAnsi="Times New Roman" w:cs="Times New Roman"/>
          <w:i/>
          <w:lang w:val="en-AU"/>
        </w:rPr>
        <w:t>Dorothea Hoffmann, University of Oregon</w:t>
      </w:r>
    </w:p>
    <w:p w14:paraId="3D335440" w14:textId="77777777" w:rsidR="009E70EE" w:rsidRPr="00C57571" w:rsidRDefault="009E70EE" w:rsidP="008C645B">
      <w:pPr>
        <w:spacing w:after="120" w:line="276" w:lineRule="auto"/>
        <w:jc w:val="both"/>
        <w:rPr>
          <w:rFonts w:ascii="Times New Roman" w:hAnsi="Times New Roman" w:cs="Times New Roman"/>
          <w:lang w:val="en-AU"/>
        </w:rPr>
      </w:pPr>
    </w:p>
    <w:p w14:paraId="631ADE60" w14:textId="7BDF3570" w:rsidR="009E70EE" w:rsidRPr="00C57571" w:rsidRDefault="009E70EE" w:rsidP="008C645B">
      <w:pPr>
        <w:spacing w:after="120" w:line="276" w:lineRule="auto"/>
        <w:jc w:val="both"/>
        <w:rPr>
          <w:rFonts w:ascii="Times New Roman" w:hAnsi="Times New Roman" w:cs="Times New Roman"/>
          <w:b/>
          <w:lang w:val="en-AU"/>
        </w:rPr>
      </w:pPr>
      <w:r w:rsidRPr="00C57571">
        <w:rPr>
          <w:rFonts w:ascii="Times New Roman" w:hAnsi="Times New Roman" w:cs="Times New Roman"/>
          <w:b/>
          <w:lang w:val="en-AU"/>
        </w:rPr>
        <w:t>1. Introduction</w:t>
      </w:r>
    </w:p>
    <w:p w14:paraId="3D153005" w14:textId="6E6DF847" w:rsidR="00AD5D1B" w:rsidRPr="00C57571" w:rsidRDefault="00CA689E" w:rsidP="008C645B">
      <w:pPr>
        <w:spacing w:after="120" w:line="276" w:lineRule="auto"/>
        <w:jc w:val="both"/>
        <w:rPr>
          <w:rFonts w:ascii="Times New Roman" w:hAnsi="Times New Roman" w:cs="Times New Roman"/>
          <w:lang w:val="en-AU"/>
        </w:rPr>
      </w:pPr>
      <w:r w:rsidRPr="00C57571">
        <w:rPr>
          <w:rFonts w:ascii="Times New Roman" w:hAnsi="Times New Roman" w:cs="Times New Roman"/>
          <w:lang w:val="en-AU"/>
        </w:rPr>
        <w:t xml:space="preserve">Intimate knowledge and communication of space, landscape and motion is of central cultural importance to humans all over the world. </w:t>
      </w:r>
      <w:r w:rsidR="002559B8" w:rsidRPr="00C57571">
        <w:rPr>
          <w:rFonts w:ascii="Times New Roman" w:hAnsi="Times New Roman" w:cs="Times New Roman"/>
          <w:lang w:val="en-AU"/>
        </w:rPr>
        <w:t>T</w:t>
      </w:r>
      <w:r w:rsidR="00AD5D1B" w:rsidRPr="00C57571">
        <w:rPr>
          <w:rFonts w:ascii="Times New Roman" w:hAnsi="Times New Roman" w:cs="Times New Roman"/>
          <w:lang w:val="en-AU"/>
        </w:rPr>
        <w:t xml:space="preserve">he traditional hunter-gatherer societies of Australia </w:t>
      </w:r>
      <w:r w:rsidRPr="00C57571">
        <w:rPr>
          <w:rFonts w:ascii="Times New Roman" w:hAnsi="Times New Roman" w:cs="Times New Roman"/>
          <w:lang w:val="en-AU"/>
        </w:rPr>
        <w:t xml:space="preserve">are no exception and </w:t>
      </w:r>
      <w:r w:rsidR="002559B8" w:rsidRPr="00C57571">
        <w:rPr>
          <w:rFonts w:ascii="Times New Roman" w:hAnsi="Times New Roman" w:cs="Times New Roman"/>
          <w:lang w:val="en-AU"/>
        </w:rPr>
        <w:t xml:space="preserve">interacted intimately with the land </w:t>
      </w:r>
      <w:r w:rsidRPr="00C57571">
        <w:rPr>
          <w:rFonts w:ascii="Times New Roman" w:hAnsi="Times New Roman" w:cs="Times New Roman"/>
          <w:lang w:val="en-AU"/>
        </w:rPr>
        <w:t xml:space="preserve">and landscape </w:t>
      </w:r>
      <w:r w:rsidR="002559B8" w:rsidRPr="00C57571">
        <w:rPr>
          <w:rFonts w:ascii="Times New Roman" w:hAnsi="Times New Roman" w:cs="Times New Roman"/>
          <w:lang w:val="en-AU"/>
        </w:rPr>
        <w:t xml:space="preserve">they occupy. </w:t>
      </w:r>
      <w:r w:rsidR="00AD5D1B" w:rsidRPr="00C57571">
        <w:rPr>
          <w:rFonts w:ascii="Times New Roman" w:hAnsi="Times New Roman" w:cs="Times New Roman"/>
          <w:lang w:val="en-AU"/>
        </w:rPr>
        <w:t xml:space="preserve">Dreaming tracks crisscross the land and </w:t>
      </w:r>
      <w:r w:rsidR="00FB3F96" w:rsidRPr="00C57571">
        <w:rPr>
          <w:rFonts w:ascii="Times New Roman" w:hAnsi="Times New Roman" w:cs="Times New Roman"/>
          <w:lang w:val="en-AU"/>
        </w:rPr>
        <w:t>were</w:t>
      </w:r>
      <w:r w:rsidR="002559B8" w:rsidRPr="00C57571">
        <w:rPr>
          <w:rFonts w:ascii="Times New Roman" w:hAnsi="Times New Roman" w:cs="Times New Roman"/>
          <w:lang w:val="en-AU"/>
        </w:rPr>
        <w:t xml:space="preserve"> </w:t>
      </w:r>
      <w:r w:rsidR="00AD5D1B" w:rsidRPr="00C57571">
        <w:rPr>
          <w:rFonts w:ascii="Times New Roman" w:hAnsi="Times New Roman" w:cs="Times New Roman"/>
          <w:lang w:val="en-AU"/>
        </w:rPr>
        <w:t>used to guide people to places of cultural</w:t>
      </w:r>
      <w:r w:rsidR="002559B8" w:rsidRPr="00C57571">
        <w:rPr>
          <w:rFonts w:ascii="Times New Roman" w:hAnsi="Times New Roman" w:cs="Times New Roman"/>
          <w:lang w:val="en-AU"/>
        </w:rPr>
        <w:t xml:space="preserve"> (sacred sites) and existential</w:t>
      </w:r>
      <w:r w:rsidR="00AD5D1B" w:rsidRPr="00C57571">
        <w:rPr>
          <w:rFonts w:ascii="Times New Roman" w:hAnsi="Times New Roman" w:cs="Times New Roman"/>
          <w:lang w:val="en-AU"/>
        </w:rPr>
        <w:t xml:space="preserve"> significance</w:t>
      </w:r>
      <w:r w:rsidR="00F33D28" w:rsidRPr="00C57571">
        <w:rPr>
          <w:rFonts w:ascii="Times New Roman" w:hAnsi="Times New Roman" w:cs="Times New Roman"/>
          <w:lang w:val="en-AU"/>
        </w:rPr>
        <w:t xml:space="preserve"> </w:t>
      </w:r>
      <w:r w:rsidR="002559B8" w:rsidRPr="00C57571">
        <w:rPr>
          <w:rFonts w:ascii="Times New Roman" w:hAnsi="Times New Roman" w:cs="Times New Roman"/>
          <w:lang w:val="en-AU"/>
        </w:rPr>
        <w:t>(</w:t>
      </w:r>
      <w:r w:rsidR="00FB3F96" w:rsidRPr="00C57571">
        <w:rPr>
          <w:rFonts w:ascii="Times New Roman" w:hAnsi="Times New Roman" w:cs="Times New Roman"/>
          <w:lang w:val="en-AU"/>
        </w:rPr>
        <w:t>billabongs, creeks</w:t>
      </w:r>
      <w:r w:rsidR="002559B8" w:rsidRPr="00C57571">
        <w:rPr>
          <w:rFonts w:ascii="Times New Roman" w:hAnsi="Times New Roman" w:cs="Times New Roman"/>
          <w:lang w:val="en-AU"/>
        </w:rPr>
        <w:t xml:space="preserve">) </w:t>
      </w:r>
      <w:r w:rsidR="00F33D28" w:rsidRPr="00C57571">
        <w:rPr>
          <w:rFonts w:ascii="Times New Roman" w:hAnsi="Times New Roman" w:cs="Times New Roman"/>
          <w:lang w:val="en-AU"/>
        </w:rPr>
        <w:t>(</w:t>
      </w:r>
      <w:r w:rsidR="007469BC" w:rsidRPr="00C57571">
        <w:rPr>
          <w:rFonts w:ascii="Times New Roman" w:hAnsi="Times New Roman" w:cs="Times New Roman"/>
          <w:lang w:val="en-AU"/>
        </w:rPr>
        <w:t>Myers, 1991, Strehlow, 1947)</w:t>
      </w:r>
      <w:r w:rsidR="00AD5D1B" w:rsidRPr="00C57571">
        <w:rPr>
          <w:rFonts w:ascii="Times New Roman" w:hAnsi="Times New Roman" w:cs="Times New Roman"/>
          <w:lang w:val="en-AU"/>
        </w:rPr>
        <w:t xml:space="preserve">. Consequently, the way Australian languages talk about space is as diverse and complex as its landscape. </w:t>
      </w:r>
    </w:p>
    <w:p w14:paraId="2DA17A57" w14:textId="3BE16EE5" w:rsidR="00B050B7" w:rsidRPr="00C57571" w:rsidRDefault="00DC1041" w:rsidP="008C645B">
      <w:pPr>
        <w:spacing w:after="120" w:line="276" w:lineRule="auto"/>
        <w:jc w:val="both"/>
        <w:rPr>
          <w:rFonts w:ascii="Times New Roman" w:hAnsi="Times New Roman" w:cs="Times New Roman"/>
          <w:lang w:val="en-AU"/>
        </w:rPr>
      </w:pPr>
      <w:r w:rsidRPr="00C57571">
        <w:rPr>
          <w:rFonts w:ascii="Times New Roman" w:hAnsi="Times New Roman" w:cs="Times New Roman"/>
          <w:lang w:val="en-AU"/>
        </w:rPr>
        <w:t>Australian languages are relatively well represented among the literature on spatial language. There are a number of detailed descriptions of individual languages, such as Jaminjung (Schultze-Berndt, 2006</w:t>
      </w:r>
      <w:r w:rsidR="00127730" w:rsidRPr="00C57571">
        <w:rPr>
          <w:rFonts w:ascii="Times New Roman" w:hAnsi="Times New Roman" w:cs="Times New Roman"/>
          <w:lang w:val="en-AU"/>
        </w:rPr>
        <w:t>, Hoffmann</w:t>
      </w:r>
      <w:r w:rsidR="009F7C12" w:rsidRPr="00C57571">
        <w:rPr>
          <w:rFonts w:ascii="Times New Roman" w:hAnsi="Times New Roman" w:cs="Times New Roman"/>
          <w:lang w:val="en-AU"/>
        </w:rPr>
        <w:t>,</w:t>
      </w:r>
      <w:r w:rsidR="00127730" w:rsidRPr="00C57571">
        <w:rPr>
          <w:rFonts w:ascii="Times New Roman" w:hAnsi="Times New Roman" w:cs="Times New Roman"/>
          <w:lang w:val="en-AU"/>
        </w:rPr>
        <w:t xml:space="preserve"> 2012</w:t>
      </w:r>
      <w:r w:rsidR="00A06CFA" w:rsidRPr="00C57571">
        <w:rPr>
          <w:rFonts w:ascii="Times New Roman" w:hAnsi="Times New Roman" w:cs="Times New Roman"/>
          <w:lang w:val="en-AU"/>
        </w:rPr>
        <w:t>a, 2012b</w:t>
      </w:r>
      <w:r w:rsidR="009F7C12" w:rsidRPr="00C57571">
        <w:rPr>
          <w:rFonts w:ascii="Times New Roman" w:hAnsi="Times New Roman" w:cs="Times New Roman"/>
          <w:lang w:val="en-AU"/>
        </w:rPr>
        <w:t xml:space="preserve">, </w:t>
      </w:r>
      <w:r w:rsidR="00F304C6" w:rsidRPr="00C57571">
        <w:rPr>
          <w:rFonts w:ascii="Times New Roman" w:hAnsi="Times New Roman" w:cs="Times New Roman"/>
          <w:lang w:val="en-AU"/>
        </w:rPr>
        <w:t>2018</w:t>
      </w:r>
      <w:r w:rsidRPr="00C57571">
        <w:rPr>
          <w:rFonts w:ascii="Times New Roman" w:hAnsi="Times New Roman" w:cs="Times New Roman"/>
          <w:lang w:val="en-AU"/>
        </w:rPr>
        <w:t xml:space="preserve">), Arrernte (Wilkins, 2006), Guugu Yimithirr (Haviland 1993, 1998, Levinson </w:t>
      </w:r>
      <w:r w:rsidR="00D619E0" w:rsidRPr="00C57571">
        <w:rPr>
          <w:rFonts w:ascii="Times New Roman" w:hAnsi="Times New Roman" w:cs="Times New Roman"/>
          <w:lang w:val="en-AU"/>
        </w:rPr>
        <w:t>1997)</w:t>
      </w:r>
      <w:r w:rsidR="00425D6F" w:rsidRPr="00C57571">
        <w:rPr>
          <w:rFonts w:ascii="Times New Roman" w:hAnsi="Times New Roman" w:cs="Times New Roman"/>
          <w:lang w:val="en-AU"/>
        </w:rPr>
        <w:t>,</w:t>
      </w:r>
      <w:r w:rsidRPr="00C57571">
        <w:rPr>
          <w:rFonts w:ascii="Times New Roman" w:hAnsi="Times New Roman" w:cs="Times New Roman"/>
          <w:lang w:val="en-AU"/>
        </w:rPr>
        <w:t xml:space="preserve"> Warrwa (McGregor, 2006), </w:t>
      </w:r>
      <w:r w:rsidR="009F7C12" w:rsidRPr="00C57571">
        <w:rPr>
          <w:rFonts w:ascii="Times New Roman" w:hAnsi="Times New Roman" w:cs="Times New Roman"/>
          <w:lang w:val="en-AU"/>
        </w:rPr>
        <w:t xml:space="preserve">Kuuk </w:t>
      </w:r>
      <w:r w:rsidRPr="00C57571">
        <w:rPr>
          <w:rFonts w:ascii="Times New Roman" w:hAnsi="Times New Roman" w:cs="Times New Roman"/>
          <w:lang w:val="en-AU"/>
        </w:rPr>
        <w:t>Thaayorre (Gaby, 2012</w:t>
      </w:r>
      <w:r w:rsidR="008E769E" w:rsidRPr="00C57571">
        <w:rPr>
          <w:rFonts w:ascii="Times New Roman" w:hAnsi="Times New Roman" w:cs="Times New Roman"/>
          <w:lang w:val="en-AU"/>
        </w:rPr>
        <w:t>, Boroditsky &amp; Gaby, 2010</w:t>
      </w:r>
      <w:r w:rsidRPr="00C57571">
        <w:rPr>
          <w:rFonts w:ascii="Times New Roman" w:hAnsi="Times New Roman" w:cs="Times New Roman"/>
          <w:lang w:val="en-AU"/>
        </w:rPr>
        <w:t xml:space="preserve">), Kala Lagaw Ya (Stirling, </w:t>
      </w:r>
      <w:r w:rsidR="005035B9" w:rsidRPr="00C57571">
        <w:rPr>
          <w:rFonts w:ascii="Times New Roman" w:hAnsi="Times New Roman" w:cs="Times New Roman"/>
          <w:lang w:val="en-AU"/>
        </w:rPr>
        <w:t>2011</w:t>
      </w:r>
      <w:r w:rsidRPr="00C57571">
        <w:rPr>
          <w:rFonts w:ascii="Times New Roman" w:hAnsi="Times New Roman" w:cs="Times New Roman"/>
          <w:lang w:val="en-AU"/>
        </w:rPr>
        <w:t xml:space="preserve">), Iwaidja (Edmonds-Wathen, </w:t>
      </w:r>
      <w:r w:rsidR="005035B9" w:rsidRPr="00C57571">
        <w:rPr>
          <w:rFonts w:ascii="Times New Roman" w:hAnsi="Times New Roman" w:cs="Times New Roman"/>
          <w:lang w:val="en-AU"/>
        </w:rPr>
        <w:t xml:space="preserve">2011, </w:t>
      </w:r>
      <w:r w:rsidRPr="00C57571">
        <w:rPr>
          <w:rFonts w:ascii="Times New Roman" w:hAnsi="Times New Roman" w:cs="Times New Roman"/>
          <w:lang w:val="en-AU"/>
        </w:rPr>
        <w:t>2012), MalakMalak (Hoffmann, 2013</w:t>
      </w:r>
      <w:r w:rsidR="009F7C12" w:rsidRPr="00C57571">
        <w:rPr>
          <w:rFonts w:ascii="Times New Roman" w:hAnsi="Times New Roman" w:cs="Times New Roman"/>
          <w:lang w:val="en-AU"/>
        </w:rPr>
        <w:t>, 2017</w:t>
      </w:r>
      <w:r w:rsidRPr="00C57571">
        <w:rPr>
          <w:rFonts w:ascii="Times New Roman" w:hAnsi="Times New Roman" w:cs="Times New Roman"/>
          <w:lang w:val="en-AU"/>
        </w:rPr>
        <w:t>), Warlpiri (Laughren, 1978), Gurindji (Meakins 2011, Meakins &amp; Algy, 2016) and Murrinh Patha (Blythe et al., 2016).</w:t>
      </w:r>
      <w:r w:rsidR="00B050B7" w:rsidRPr="00C57571">
        <w:rPr>
          <w:rFonts w:ascii="Times New Roman" w:hAnsi="Times New Roman" w:cs="Times New Roman"/>
          <w:lang w:val="en-AU"/>
        </w:rPr>
        <w:t xml:space="preserve"> </w:t>
      </w:r>
      <w:r w:rsidR="009A24D4" w:rsidRPr="00C57571">
        <w:rPr>
          <w:rFonts w:ascii="Times New Roman" w:hAnsi="Times New Roman" w:cs="Times New Roman"/>
          <w:lang w:val="en-AU"/>
        </w:rPr>
        <w:t>On the other hand</w:t>
      </w:r>
      <w:r w:rsidR="006E1195" w:rsidRPr="00C57571">
        <w:rPr>
          <w:rFonts w:ascii="Times New Roman" w:hAnsi="Times New Roman" w:cs="Times New Roman"/>
          <w:lang w:val="en-AU"/>
        </w:rPr>
        <w:t>,</w:t>
      </w:r>
      <w:r w:rsidRPr="00C57571">
        <w:rPr>
          <w:rFonts w:ascii="Times New Roman" w:hAnsi="Times New Roman" w:cs="Times New Roman"/>
          <w:lang w:val="en-AU"/>
        </w:rPr>
        <w:t xml:space="preserve"> very limited overviews </w:t>
      </w:r>
      <w:r w:rsidR="007C23A7" w:rsidRPr="00C57571">
        <w:rPr>
          <w:rFonts w:ascii="Times New Roman" w:hAnsi="Times New Roman" w:cs="Times New Roman"/>
          <w:lang w:val="en-AU"/>
        </w:rPr>
        <w:t xml:space="preserve">exist </w:t>
      </w:r>
      <w:r w:rsidRPr="00C57571">
        <w:rPr>
          <w:rFonts w:ascii="Times New Roman" w:hAnsi="Times New Roman" w:cs="Times New Roman"/>
          <w:lang w:val="en-AU"/>
        </w:rPr>
        <w:t>into the nature and structure of spatial language a</w:t>
      </w:r>
      <w:r w:rsidR="00B050B7" w:rsidRPr="00C57571">
        <w:rPr>
          <w:rFonts w:ascii="Times New Roman" w:hAnsi="Times New Roman" w:cs="Times New Roman"/>
          <w:lang w:val="en-AU"/>
        </w:rPr>
        <w:t xml:space="preserve">cross the continent’s languages </w:t>
      </w:r>
      <w:r w:rsidRPr="00C57571">
        <w:rPr>
          <w:rFonts w:ascii="Times New Roman" w:hAnsi="Times New Roman" w:cs="Times New Roman"/>
          <w:lang w:val="en-AU"/>
        </w:rPr>
        <w:t>(Gaby &amp; Singer, 2004, Hoffmann</w:t>
      </w:r>
      <w:r w:rsidR="00AD5D1B" w:rsidRPr="00C57571">
        <w:rPr>
          <w:rFonts w:ascii="Times New Roman" w:hAnsi="Times New Roman" w:cs="Times New Roman"/>
          <w:lang w:val="en-AU"/>
        </w:rPr>
        <w:t xml:space="preserve">, </w:t>
      </w:r>
      <w:r w:rsidR="00DA7223" w:rsidRPr="00C57571">
        <w:rPr>
          <w:rFonts w:ascii="Times New Roman" w:hAnsi="Times New Roman" w:cs="Times New Roman"/>
          <w:lang w:val="en-AU"/>
        </w:rPr>
        <w:t>2017</w:t>
      </w:r>
      <w:r w:rsidR="00490CF5" w:rsidRPr="00C57571">
        <w:rPr>
          <w:rFonts w:ascii="Times New Roman" w:hAnsi="Times New Roman" w:cs="Times New Roman"/>
          <w:lang w:val="en-AU"/>
        </w:rPr>
        <w:t>, under review</w:t>
      </w:r>
      <w:r w:rsidR="00AD5D1B" w:rsidRPr="00C57571">
        <w:rPr>
          <w:rFonts w:ascii="Times New Roman" w:hAnsi="Times New Roman" w:cs="Times New Roman"/>
          <w:lang w:val="en-AU"/>
        </w:rPr>
        <w:t>) or into specific language families (</w:t>
      </w:r>
      <w:r w:rsidRPr="00C57571">
        <w:rPr>
          <w:rFonts w:ascii="Times New Roman" w:hAnsi="Times New Roman" w:cs="Times New Roman"/>
          <w:lang w:val="en-AU"/>
        </w:rPr>
        <w:t>Lewis 1976a, 1976b</w:t>
      </w:r>
      <w:r w:rsidR="00AD5D1B" w:rsidRPr="00C57571">
        <w:rPr>
          <w:rFonts w:ascii="Times New Roman" w:hAnsi="Times New Roman" w:cs="Times New Roman"/>
          <w:lang w:val="en-AU"/>
        </w:rPr>
        <w:t>, Nash 1996</w:t>
      </w:r>
      <w:r w:rsidRPr="00C57571">
        <w:rPr>
          <w:rFonts w:ascii="Times New Roman" w:hAnsi="Times New Roman" w:cs="Times New Roman"/>
          <w:lang w:val="en-AU"/>
        </w:rPr>
        <w:t>)</w:t>
      </w:r>
      <w:r w:rsidR="00AD5D1B" w:rsidRPr="00C57571">
        <w:rPr>
          <w:rFonts w:ascii="Times New Roman" w:hAnsi="Times New Roman" w:cs="Times New Roman"/>
          <w:lang w:val="en-AU"/>
        </w:rPr>
        <w:t xml:space="preserve">. </w:t>
      </w:r>
      <w:r w:rsidR="001A1DF7" w:rsidRPr="00C57571">
        <w:rPr>
          <w:rFonts w:ascii="Times New Roman" w:hAnsi="Times New Roman" w:cs="Times New Roman"/>
          <w:lang w:val="en-AU"/>
        </w:rPr>
        <w:t xml:space="preserve">No </w:t>
      </w:r>
      <w:r w:rsidR="00B050B7" w:rsidRPr="00C57571">
        <w:rPr>
          <w:rFonts w:ascii="Times New Roman" w:hAnsi="Times New Roman" w:cs="Times New Roman"/>
          <w:lang w:val="en-AU"/>
        </w:rPr>
        <w:t xml:space="preserve">records </w:t>
      </w:r>
      <w:r w:rsidR="00276D70" w:rsidRPr="00C57571">
        <w:rPr>
          <w:rFonts w:ascii="Times New Roman" w:hAnsi="Times New Roman" w:cs="Times New Roman"/>
          <w:lang w:val="en-AU"/>
        </w:rPr>
        <w:t>are attested</w:t>
      </w:r>
      <w:r w:rsidR="00B050B7" w:rsidRPr="00C57571">
        <w:rPr>
          <w:rFonts w:ascii="Times New Roman" w:hAnsi="Times New Roman" w:cs="Times New Roman"/>
          <w:lang w:val="en-AU"/>
        </w:rPr>
        <w:t xml:space="preserve"> to investigate how </w:t>
      </w:r>
      <w:r w:rsidR="001A1DF7" w:rsidRPr="00C57571">
        <w:rPr>
          <w:rFonts w:ascii="Times New Roman" w:hAnsi="Times New Roman" w:cs="Times New Roman"/>
          <w:lang w:val="en-AU"/>
        </w:rPr>
        <w:t xml:space="preserve">spatial language systems </w:t>
      </w:r>
      <w:r w:rsidR="00B050B7" w:rsidRPr="00C57571">
        <w:rPr>
          <w:rFonts w:ascii="Times New Roman" w:hAnsi="Times New Roman" w:cs="Times New Roman"/>
          <w:lang w:val="en-AU"/>
        </w:rPr>
        <w:t xml:space="preserve">changed </w:t>
      </w:r>
      <w:r w:rsidR="004C7ED6" w:rsidRPr="00C57571">
        <w:rPr>
          <w:rFonts w:ascii="Times New Roman" w:hAnsi="Times New Roman" w:cs="Times New Roman"/>
          <w:lang w:val="en-AU"/>
        </w:rPr>
        <w:t>over time in Australia</w:t>
      </w:r>
      <w:r w:rsidR="001A1DF7" w:rsidRPr="00C57571">
        <w:rPr>
          <w:rFonts w:ascii="Times New Roman" w:hAnsi="Times New Roman" w:cs="Times New Roman"/>
          <w:lang w:val="en-AU"/>
        </w:rPr>
        <w:t>.</w:t>
      </w:r>
      <w:r w:rsidR="00B050B7" w:rsidRPr="00C57571">
        <w:rPr>
          <w:rFonts w:ascii="Times New Roman" w:hAnsi="Times New Roman" w:cs="Times New Roman"/>
          <w:lang w:val="en-AU"/>
        </w:rPr>
        <w:t xml:space="preserve"> </w:t>
      </w:r>
      <w:r w:rsidR="00425D6F" w:rsidRPr="00C57571">
        <w:rPr>
          <w:rFonts w:ascii="Times New Roman" w:hAnsi="Times New Roman" w:cs="Times New Roman"/>
          <w:lang w:val="en-AU"/>
        </w:rPr>
        <w:t>However, for</w:t>
      </w:r>
      <w:r w:rsidR="004C7ED6" w:rsidRPr="00C57571">
        <w:rPr>
          <w:rFonts w:ascii="Times New Roman" w:hAnsi="Times New Roman" w:cs="Times New Roman"/>
          <w:lang w:val="en-AU"/>
        </w:rPr>
        <w:t xml:space="preserve"> Gurindji, a system changing</w:t>
      </w:r>
      <w:r w:rsidR="00B050B7" w:rsidRPr="00C57571">
        <w:rPr>
          <w:rFonts w:ascii="Times New Roman" w:hAnsi="Times New Roman" w:cs="Times New Roman"/>
          <w:lang w:val="en-AU"/>
        </w:rPr>
        <w:t xml:space="preserve"> due to language</w:t>
      </w:r>
      <w:r w:rsidR="004C7ED6" w:rsidRPr="00C57571">
        <w:rPr>
          <w:rFonts w:ascii="Times New Roman" w:hAnsi="Times New Roman" w:cs="Times New Roman"/>
          <w:lang w:val="en-AU"/>
        </w:rPr>
        <w:t xml:space="preserve"> contact has been described (Meakins, </w:t>
      </w:r>
      <w:r w:rsidR="001A1DF7" w:rsidRPr="00C57571">
        <w:rPr>
          <w:rFonts w:ascii="Times New Roman" w:hAnsi="Times New Roman" w:cs="Times New Roman"/>
          <w:lang w:val="en-AU"/>
        </w:rPr>
        <w:t>20</w:t>
      </w:r>
      <w:r w:rsidR="004C7ED6" w:rsidRPr="00C57571">
        <w:rPr>
          <w:rFonts w:ascii="Times New Roman" w:hAnsi="Times New Roman" w:cs="Times New Roman"/>
          <w:lang w:val="en-AU"/>
        </w:rPr>
        <w:t xml:space="preserve">11, Meakins and Algy, </w:t>
      </w:r>
      <w:r w:rsidR="00B050B7" w:rsidRPr="00C57571">
        <w:rPr>
          <w:rFonts w:ascii="Times New Roman" w:hAnsi="Times New Roman" w:cs="Times New Roman"/>
          <w:lang w:val="en-AU"/>
        </w:rPr>
        <w:t xml:space="preserve">2016). </w:t>
      </w:r>
    </w:p>
    <w:p w14:paraId="1B1E3013" w14:textId="5C4C3663" w:rsidR="004C7ED6" w:rsidRPr="00C57571" w:rsidRDefault="00A30727" w:rsidP="008C645B">
      <w:pPr>
        <w:spacing w:after="120" w:line="276" w:lineRule="auto"/>
        <w:jc w:val="both"/>
        <w:rPr>
          <w:rFonts w:ascii="Times New Roman" w:hAnsi="Times New Roman" w:cs="Times New Roman"/>
          <w:lang w:val="en-AU"/>
        </w:rPr>
      </w:pPr>
      <w:r w:rsidRPr="00C57571">
        <w:rPr>
          <w:rFonts w:ascii="Times New Roman" w:hAnsi="Times New Roman" w:cs="Times New Roman"/>
          <w:lang w:val="en-AU"/>
        </w:rPr>
        <w:t>This chapter</w:t>
      </w:r>
      <w:r w:rsidR="008165BD" w:rsidRPr="00C57571">
        <w:rPr>
          <w:rFonts w:ascii="Times New Roman" w:hAnsi="Times New Roman" w:cs="Times New Roman"/>
          <w:lang w:val="en-AU"/>
        </w:rPr>
        <w:t xml:space="preserve"> aims to provide an </w:t>
      </w:r>
      <w:r w:rsidR="004C7ED6" w:rsidRPr="00C57571">
        <w:rPr>
          <w:rFonts w:ascii="Times New Roman" w:hAnsi="Times New Roman" w:cs="Times New Roman"/>
          <w:lang w:val="en-AU"/>
        </w:rPr>
        <w:t xml:space="preserve">overview of the language of space in Australian languages with particular emphasis on descriptions of location and direction highlighting the role of deixis, motion and Frames of Reference. Additionally, a short overview of the role of space in narratives and multimodal representations </w:t>
      </w:r>
      <w:r w:rsidR="008610FC">
        <w:rPr>
          <w:rFonts w:ascii="Times New Roman" w:hAnsi="Times New Roman" w:cs="Times New Roman"/>
          <w:lang w:val="en-AU"/>
        </w:rPr>
        <w:t xml:space="preserve">of space incorporating gesture </w:t>
      </w:r>
      <w:bookmarkStart w:id="0" w:name="_GoBack"/>
      <w:bookmarkEnd w:id="0"/>
      <w:r w:rsidR="004C7ED6" w:rsidRPr="00C57571">
        <w:rPr>
          <w:rFonts w:ascii="Times New Roman" w:hAnsi="Times New Roman" w:cs="Times New Roman"/>
          <w:lang w:val="en-AU"/>
        </w:rPr>
        <w:t>and sand drawings is provided to slightly expand the focus into the domain of language use</w:t>
      </w:r>
      <w:r w:rsidR="007C23A7" w:rsidRPr="00C57571">
        <w:rPr>
          <w:rFonts w:ascii="Times New Roman" w:hAnsi="Times New Roman" w:cs="Times New Roman"/>
          <w:lang w:val="en-AU"/>
        </w:rPr>
        <w:t xml:space="preserve"> in discourse</w:t>
      </w:r>
      <w:r w:rsidR="004C7ED6" w:rsidRPr="00C57571">
        <w:rPr>
          <w:rFonts w:ascii="Times New Roman" w:hAnsi="Times New Roman" w:cs="Times New Roman"/>
          <w:lang w:val="en-AU"/>
        </w:rPr>
        <w:t xml:space="preserve">. </w:t>
      </w:r>
    </w:p>
    <w:p w14:paraId="19D85414" w14:textId="77777777" w:rsidR="004C7ED6" w:rsidRPr="00C57571" w:rsidRDefault="004C7ED6" w:rsidP="008C645B">
      <w:pPr>
        <w:spacing w:after="120" w:line="276" w:lineRule="auto"/>
        <w:jc w:val="both"/>
        <w:rPr>
          <w:rFonts w:ascii="Times New Roman" w:hAnsi="Times New Roman" w:cs="Times New Roman"/>
          <w:lang w:val="en-AU"/>
        </w:rPr>
      </w:pPr>
    </w:p>
    <w:p w14:paraId="5321822D" w14:textId="52767625" w:rsidR="009E70EE" w:rsidRPr="00C57571" w:rsidRDefault="009E70EE" w:rsidP="008C645B">
      <w:pPr>
        <w:spacing w:after="120" w:line="276" w:lineRule="auto"/>
        <w:jc w:val="both"/>
        <w:rPr>
          <w:rFonts w:ascii="Times New Roman" w:hAnsi="Times New Roman" w:cs="Times New Roman"/>
          <w:b/>
          <w:lang w:val="en-AU"/>
        </w:rPr>
      </w:pPr>
      <w:r w:rsidRPr="00C57571">
        <w:rPr>
          <w:rFonts w:ascii="Times New Roman" w:hAnsi="Times New Roman" w:cs="Times New Roman"/>
          <w:b/>
          <w:lang w:val="en-AU"/>
        </w:rPr>
        <w:t>2. Systems of Spatial Reference</w:t>
      </w:r>
      <w:r w:rsidR="002F3FF2" w:rsidRPr="00C57571">
        <w:rPr>
          <w:rFonts w:ascii="Times New Roman" w:hAnsi="Times New Roman" w:cs="Times New Roman"/>
          <w:b/>
          <w:lang w:val="en-AU"/>
        </w:rPr>
        <w:t>: Location</w:t>
      </w:r>
    </w:p>
    <w:p w14:paraId="478BDFD3" w14:textId="77777777" w:rsidR="009E70EE" w:rsidRPr="00C57571" w:rsidRDefault="009E70EE" w:rsidP="008C645B">
      <w:pPr>
        <w:spacing w:after="120" w:line="276" w:lineRule="auto"/>
        <w:jc w:val="both"/>
        <w:rPr>
          <w:rFonts w:ascii="Times New Roman" w:hAnsi="Times New Roman" w:cs="Times New Roman"/>
          <w:lang w:val="en-AU"/>
        </w:rPr>
      </w:pPr>
    </w:p>
    <w:p w14:paraId="5C167592" w14:textId="77777777" w:rsidR="009E70EE" w:rsidRPr="00C57571" w:rsidRDefault="009E70EE" w:rsidP="008C645B">
      <w:pPr>
        <w:spacing w:after="120" w:line="276" w:lineRule="auto"/>
        <w:jc w:val="both"/>
        <w:rPr>
          <w:rFonts w:ascii="Times New Roman" w:hAnsi="Times New Roman" w:cs="Times New Roman"/>
          <w:b/>
          <w:lang w:val="en-AU"/>
        </w:rPr>
      </w:pPr>
      <w:r w:rsidRPr="00C57571">
        <w:rPr>
          <w:rFonts w:ascii="Times New Roman" w:hAnsi="Times New Roman" w:cs="Times New Roman"/>
          <w:b/>
          <w:lang w:val="en-AU"/>
        </w:rPr>
        <w:t>2.1. Topological Relations</w:t>
      </w:r>
    </w:p>
    <w:p w14:paraId="6044D970" w14:textId="12D18E4C" w:rsidR="00F335FE" w:rsidRPr="00C57571" w:rsidRDefault="00F335FE" w:rsidP="008C645B">
      <w:pPr>
        <w:spacing w:after="120" w:line="276" w:lineRule="auto"/>
        <w:jc w:val="both"/>
        <w:rPr>
          <w:rFonts w:ascii="Times New Roman" w:hAnsi="Times New Roman" w:cs="Times New Roman"/>
          <w:lang w:val="en-AU"/>
        </w:rPr>
      </w:pPr>
      <w:r w:rsidRPr="00C57571">
        <w:rPr>
          <w:rFonts w:ascii="Times New Roman" w:hAnsi="Times New Roman" w:cs="Times New Roman"/>
          <w:lang w:val="en-AU"/>
        </w:rPr>
        <w:t xml:space="preserve">Levinson’s and Wilkin’s (2006:15) influential compilation </w:t>
      </w:r>
      <w:r w:rsidR="00A25E55" w:rsidRPr="00C57571">
        <w:rPr>
          <w:rFonts w:ascii="Times New Roman" w:hAnsi="Times New Roman" w:cs="Times New Roman"/>
          <w:lang w:val="en-AU"/>
        </w:rPr>
        <w:t xml:space="preserve">of grammars of space </w:t>
      </w:r>
      <w:r w:rsidR="00462440" w:rsidRPr="00C57571">
        <w:rPr>
          <w:rFonts w:ascii="Times New Roman" w:hAnsi="Times New Roman" w:cs="Times New Roman"/>
          <w:lang w:val="en-AU"/>
        </w:rPr>
        <w:t>defines</w:t>
      </w:r>
      <w:r w:rsidRPr="00C57571">
        <w:rPr>
          <w:rFonts w:ascii="Times New Roman" w:hAnsi="Times New Roman" w:cs="Times New Roman"/>
          <w:lang w:val="en-AU"/>
        </w:rPr>
        <w:t xml:space="preserve"> the </w:t>
      </w:r>
      <w:r w:rsidR="00462440" w:rsidRPr="00C57571">
        <w:rPr>
          <w:rFonts w:ascii="Times New Roman" w:hAnsi="Times New Roman" w:cs="Times New Roman"/>
          <w:lang w:val="en-AU"/>
        </w:rPr>
        <w:t>nature</w:t>
      </w:r>
      <w:r w:rsidRPr="00C57571">
        <w:rPr>
          <w:rFonts w:ascii="Times New Roman" w:hAnsi="Times New Roman" w:cs="Times New Roman"/>
          <w:lang w:val="en-AU"/>
        </w:rPr>
        <w:t xml:space="preserve"> of topologica</w:t>
      </w:r>
      <w:r w:rsidR="00C822F0" w:rsidRPr="00C57571">
        <w:rPr>
          <w:rFonts w:ascii="Times New Roman" w:hAnsi="Times New Roman" w:cs="Times New Roman"/>
          <w:lang w:val="en-AU"/>
        </w:rPr>
        <w:t xml:space="preserve">l relations as the response to the </w:t>
      </w:r>
      <w:r w:rsidRPr="00C57571">
        <w:rPr>
          <w:rFonts w:ascii="Times New Roman" w:hAnsi="Times New Roman" w:cs="Times New Roman"/>
          <w:lang w:val="en-AU"/>
        </w:rPr>
        <w:t xml:space="preserve">question </w:t>
      </w:r>
      <w:r w:rsidR="00C822F0" w:rsidRPr="00C57571">
        <w:rPr>
          <w:rFonts w:ascii="Times New Roman" w:hAnsi="Times New Roman" w:cs="Times New Roman"/>
          <w:lang w:val="en-AU"/>
        </w:rPr>
        <w:t>‘Where is X?’ in the</w:t>
      </w:r>
      <w:r w:rsidRPr="00C57571">
        <w:rPr>
          <w:rFonts w:ascii="Times New Roman" w:hAnsi="Times New Roman" w:cs="Times New Roman"/>
          <w:lang w:val="en-AU"/>
        </w:rPr>
        <w:t xml:space="preserve"> </w:t>
      </w:r>
      <w:r w:rsidRPr="00C57571">
        <w:rPr>
          <w:rFonts w:ascii="Times New Roman" w:hAnsi="Times New Roman" w:cs="Times New Roman"/>
          <w:lang w:val="en-AU"/>
        </w:rPr>
        <w:lastRenderedPageBreak/>
        <w:t xml:space="preserve">Basic Locative Construction (BLC). They </w:t>
      </w:r>
      <w:r w:rsidR="00D331E4" w:rsidRPr="00C57571">
        <w:rPr>
          <w:rFonts w:ascii="Times New Roman" w:hAnsi="Times New Roman" w:cs="Times New Roman"/>
          <w:lang w:val="en-AU"/>
        </w:rPr>
        <w:t>note that there is</w:t>
      </w:r>
      <w:r w:rsidRPr="00C57571">
        <w:rPr>
          <w:rFonts w:ascii="Times New Roman" w:hAnsi="Times New Roman" w:cs="Times New Roman"/>
          <w:lang w:val="en-AU"/>
        </w:rPr>
        <w:t xml:space="preserve"> considerable cross-linguistic variation regarding the coding of BLC as prepositions, adpositions, case</w:t>
      </w:r>
      <w:r w:rsidR="006279B0" w:rsidRPr="00C57571">
        <w:rPr>
          <w:rFonts w:ascii="Times New Roman" w:hAnsi="Times New Roman" w:cs="Times New Roman"/>
          <w:lang w:val="en-AU"/>
        </w:rPr>
        <w:t xml:space="preserve"> </w:t>
      </w:r>
      <w:r w:rsidRPr="00C57571">
        <w:rPr>
          <w:rFonts w:ascii="Times New Roman" w:hAnsi="Times New Roman" w:cs="Times New Roman"/>
          <w:lang w:val="en-AU"/>
        </w:rPr>
        <w:t>marking, spatial nomin</w:t>
      </w:r>
      <w:r w:rsidR="00DF20A1" w:rsidRPr="00C57571">
        <w:rPr>
          <w:rFonts w:ascii="Times New Roman" w:hAnsi="Times New Roman" w:cs="Times New Roman"/>
          <w:lang w:val="en-AU"/>
        </w:rPr>
        <w:t>als, locative and posture verbs</w:t>
      </w:r>
      <w:r w:rsidRPr="00C57571">
        <w:rPr>
          <w:rFonts w:ascii="Times New Roman" w:hAnsi="Times New Roman" w:cs="Times New Roman"/>
          <w:lang w:val="en-AU"/>
        </w:rPr>
        <w:t xml:space="preserve">. </w:t>
      </w:r>
      <w:r w:rsidR="00D331E4" w:rsidRPr="00C57571">
        <w:rPr>
          <w:rFonts w:ascii="Times New Roman" w:hAnsi="Times New Roman" w:cs="Times New Roman"/>
          <w:lang w:val="en-AU"/>
        </w:rPr>
        <w:t>There are few</w:t>
      </w:r>
      <w:r w:rsidR="006279B0" w:rsidRPr="00C57571">
        <w:rPr>
          <w:rFonts w:ascii="Times New Roman" w:hAnsi="Times New Roman" w:cs="Times New Roman"/>
          <w:lang w:val="en-AU"/>
        </w:rPr>
        <w:t xml:space="preserve"> </w:t>
      </w:r>
      <w:r w:rsidR="00D331E4" w:rsidRPr="00C57571">
        <w:rPr>
          <w:rFonts w:ascii="Times New Roman" w:hAnsi="Times New Roman" w:cs="Times New Roman"/>
          <w:lang w:val="en-AU"/>
        </w:rPr>
        <w:t xml:space="preserve">descriptions of topological relations in Australian languages. </w:t>
      </w:r>
    </w:p>
    <w:p w14:paraId="5EEFDBDB" w14:textId="777E954B" w:rsidR="00DF106D" w:rsidRPr="00C57571" w:rsidRDefault="00DF106D" w:rsidP="008C645B">
      <w:pPr>
        <w:spacing w:after="120" w:line="276" w:lineRule="auto"/>
        <w:jc w:val="both"/>
        <w:rPr>
          <w:rFonts w:ascii="Times New Roman" w:hAnsi="Times New Roman" w:cs="Times New Roman"/>
          <w:lang w:val="en-AU"/>
        </w:rPr>
      </w:pPr>
      <w:r w:rsidRPr="00C57571">
        <w:rPr>
          <w:rFonts w:ascii="Times New Roman" w:hAnsi="Times New Roman" w:cs="Times New Roman"/>
          <w:lang w:val="en-AU"/>
        </w:rPr>
        <w:t>In Jaminjung the BLC consists of four elements: (i) a coverb</w:t>
      </w:r>
      <w:r w:rsidR="00D331E4" w:rsidRPr="00C57571">
        <w:rPr>
          <w:rFonts w:ascii="Times New Roman" w:hAnsi="Times New Roman" w:cs="Times New Roman"/>
          <w:lang w:val="en-AU"/>
        </w:rPr>
        <w:t xml:space="preserve"> encoding the topological relation between figure and ground</w:t>
      </w:r>
      <w:r w:rsidRPr="00C57571">
        <w:rPr>
          <w:rFonts w:ascii="Times New Roman" w:hAnsi="Times New Roman" w:cs="Times New Roman"/>
          <w:lang w:val="en-AU"/>
        </w:rPr>
        <w:t>, (ii) the inflecting verb “be”, (iii) a locational nominal</w:t>
      </w:r>
      <w:r w:rsidR="00D331E4" w:rsidRPr="00C57571">
        <w:rPr>
          <w:rFonts w:ascii="Times New Roman" w:hAnsi="Times New Roman" w:cs="Times New Roman"/>
          <w:lang w:val="en-AU"/>
        </w:rPr>
        <w:t xml:space="preserve"> encoding a region in space</w:t>
      </w:r>
      <w:r w:rsidRPr="00C57571">
        <w:rPr>
          <w:rFonts w:ascii="Times New Roman" w:hAnsi="Times New Roman" w:cs="Times New Roman"/>
          <w:lang w:val="en-AU"/>
        </w:rPr>
        <w:t>, and (iv) a locative-marked noun phrase</w:t>
      </w:r>
      <w:r w:rsidR="00D331E4" w:rsidRPr="00C57571">
        <w:rPr>
          <w:rFonts w:ascii="Times New Roman" w:hAnsi="Times New Roman" w:cs="Times New Roman"/>
          <w:lang w:val="en-AU"/>
        </w:rPr>
        <w:t xml:space="preserve"> representing the ground (Schultze-Berndt, 2006:72).</w:t>
      </w:r>
      <w:r w:rsidRPr="00C57571">
        <w:rPr>
          <w:rFonts w:ascii="Times New Roman" w:hAnsi="Times New Roman" w:cs="Times New Roman"/>
          <w:lang w:val="en-AU"/>
        </w:rPr>
        <w:t xml:space="preserve"> </w:t>
      </w:r>
      <w:r w:rsidR="00D331E4" w:rsidRPr="00C57571">
        <w:rPr>
          <w:rFonts w:ascii="Times New Roman" w:hAnsi="Times New Roman" w:cs="Times New Roman"/>
          <w:lang w:val="en-AU"/>
        </w:rPr>
        <w:t>Overall, there is no “formally circumscribed domain of expressions of topological relations i</w:t>
      </w:r>
      <w:r w:rsidR="00BD10B4" w:rsidRPr="00C57571">
        <w:rPr>
          <w:rFonts w:ascii="Times New Roman" w:hAnsi="Times New Roman" w:cs="Times New Roman"/>
          <w:lang w:val="en-AU"/>
        </w:rPr>
        <w:t>n Jaminjung, [because] coverbs o</w:t>
      </w:r>
      <w:r w:rsidR="00D331E4" w:rsidRPr="00C57571">
        <w:rPr>
          <w:rFonts w:ascii="Times New Roman" w:hAnsi="Times New Roman" w:cs="Times New Roman"/>
          <w:lang w:val="en-AU"/>
        </w:rPr>
        <w:t>f spatial configuration express both topological and intrinsic notions as well as postures” (Schultze-Berndt, 2006: 82).</w:t>
      </w:r>
      <w:r w:rsidR="009D4C85" w:rsidRPr="00C57571">
        <w:rPr>
          <w:rFonts w:ascii="Times New Roman" w:hAnsi="Times New Roman" w:cs="Times New Roman"/>
          <w:lang w:val="en-AU"/>
        </w:rPr>
        <w:t xml:space="preserve"> </w:t>
      </w:r>
      <w:r w:rsidR="00462440" w:rsidRPr="00C57571">
        <w:rPr>
          <w:rFonts w:ascii="Times New Roman" w:hAnsi="Times New Roman" w:cs="Times New Roman"/>
          <w:lang w:val="en-AU"/>
        </w:rPr>
        <w:t>In Arrernte, the</w:t>
      </w:r>
      <w:r w:rsidR="00BD10B4" w:rsidRPr="00C57571">
        <w:rPr>
          <w:rFonts w:ascii="Times New Roman" w:hAnsi="Times New Roman" w:cs="Times New Roman"/>
          <w:lang w:val="en-AU"/>
        </w:rPr>
        <w:t xml:space="preserve"> BLC “requires three different semantic elements</w:t>
      </w:r>
      <w:r w:rsidR="00F65B62" w:rsidRPr="00C57571">
        <w:rPr>
          <w:rFonts w:ascii="Times New Roman" w:hAnsi="Times New Roman" w:cs="Times New Roman"/>
          <w:lang w:val="en-AU"/>
        </w:rPr>
        <w:t>: a spatial case marker, a ‘spatial-part-cum-relational’ term, and either a part-whole or a relational construction.” (Wilkins, 2006:61)</w:t>
      </w:r>
      <w:r w:rsidR="007C0D16" w:rsidRPr="00C57571">
        <w:rPr>
          <w:rFonts w:ascii="Times New Roman" w:hAnsi="Times New Roman" w:cs="Times New Roman"/>
          <w:lang w:val="en-AU"/>
        </w:rPr>
        <w:t>. Alongside “other languages of the Kimberly region, Warrwa has a single generic locative postposition with a highly abstract meaning, and covering a wide range of spatial configurations (McGregor, 2006:155)</w:t>
      </w:r>
      <w:r w:rsidR="006A3AA1" w:rsidRPr="00C57571">
        <w:rPr>
          <w:rFonts w:ascii="Times New Roman" w:hAnsi="Times New Roman" w:cs="Times New Roman"/>
          <w:lang w:val="en-AU"/>
        </w:rPr>
        <w:t xml:space="preserve">. </w:t>
      </w:r>
      <w:r w:rsidR="00A25E55" w:rsidRPr="00C57571">
        <w:rPr>
          <w:rFonts w:ascii="Times New Roman" w:hAnsi="Times New Roman" w:cs="Times New Roman"/>
          <w:lang w:val="en-AU"/>
        </w:rPr>
        <w:t xml:space="preserve">In Iwaidja, general locative prepositions express basic proximity, while verbs denote alignment and angles (Edmonds-Wathen, 2012:166-174). </w:t>
      </w:r>
    </w:p>
    <w:p w14:paraId="3D468C84" w14:textId="0D6A3D1F" w:rsidR="007C0D16" w:rsidRPr="00C57571" w:rsidRDefault="007C0D16" w:rsidP="008C645B">
      <w:pPr>
        <w:spacing w:after="120" w:line="276" w:lineRule="auto"/>
        <w:jc w:val="both"/>
        <w:rPr>
          <w:rFonts w:ascii="Times New Roman" w:hAnsi="Times New Roman" w:cs="Times New Roman"/>
          <w:lang w:val="en-AU"/>
        </w:rPr>
      </w:pPr>
      <w:r w:rsidRPr="00C57571">
        <w:rPr>
          <w:rFonts w:ascii="Times New Roman" w:hAnsi="Times New Roman" w:cs="Times New Roman"/>
          <w:lang w:val="en-AU"/>
        </w:rPr>
        <w:t xml:space="preserve">In a number of Australian languages, e.g. Arrernte, Warlpiri, Rembarrnga, Eastern Kunwinjku (Wilkins: 2006:35-36), and MalakMalak the same form of lexeme is used to denote ‘inside’ and ‘under’ descriptions. </w:t>
      </w:r>
      <w:r w:rsidR="006A3AA1" w:rsidRPr="00C57571">
        <w:rPr>
          <w:rFonts w:ascii="Times New Roman" w:hAnsi="Times New Roman" w:cs="Times New Roman"/>
          <w:lang w:val="en-AU"/>
        </w:rPr>
        <w:t xml:space="preserve">Wilkins </w:t>
      </w:r>
      <w:r w:rsidR="00C81968" w:rsidRPr="00C57571">
        <w:rPr>
          <w:rFonts w:ascii="Times New Roman" w:hAnsi="Times New Roman" w:cs="Times New Roman"/>
          <w:lang w:val="en-AU"/>
        </w:rPr>
        <w:t>(1989</w:t>
      </w:r>
      <w:r w:rsidR="00DA4BF2" w:rsidRPr="00C57571">
        <w:rPr>
          <w:rFonts w:ascii="Times New Roman" w:hAnsi="Times New Roman" w:cs="Times New Roman"/>
          <w:lang w:val="en-AU"/>
        </w:rPr>
        <w:t xml:space="preserve">:314) </w:t>
      </w:r>
      <w:r w:rsidR="006A3AA1" w:rsidRPr="00C57571">
        <w:rPr>
          <w:rFonts w:ascii="Times New Roman" w:hAnsi="Times New Roman" w:cs="Times New Roman"/>
          <w:lang w:val="en-AU"/>
        </w:rPr>
        <w:t xml:space="preserve">suggests that the semantic relation between the terms explaining this </w:t>
      </w:r>
      <w:r w:rsidR="00DA4BF2" w:rsidRPr="00C57571">
        <w:rPr>
          <w:rFonts w:ascii="Times New Roman" w:hAnsi="Times New Roman" w:cs="Times New Roman"/>
          <w:lang w:val="en-AU"/>
        </w:rPr>
        <w:t>curiosity</w:t>
      </w:r>
      <w:r w:rsidR="006A3AA1" w:rsidRPr="00C57571">
        <w:rPr>
          <w:rFonts w:ascii="Times New Roman" w:hAnsi="Times New Roman" w:cs="Times New Roman"/>
          <w:lang w:val="en-AU"/>
        </w:rPr>
        <w:t xml:space="preserve"> </w:t>
      </w:r>
      <w:r w:rsidR="00DA4BF2" w:rsidRPr="00C57571">
        <w:rPr>
          <w:rFonts w:ascii="Times New Roman" w:hAnsi="Times New Roman" w:cs="Times New Roman"/>
          <w:lang w:val="en-AU"/>
        </w:rPr>
        <w:t>is the notion of ‘concealment’.</w:t>
      </w:r>
    </w:p>
    <w:p w14:paraId="1C8CF9E5" w14:textId="7EF0A16A" w:rsidR="00DF20A1" w:rsidRPr="00C57571" w:rsidRDefault="00DF20A1" w:rsidP="008C645B">
      <w:pPr>
        <w:spacing w:after="120" w:line="276" w:lineRule="auto"/>
        <w:jc w:val="both"/>
        <w:rPr>
          <w:rFonts w:ascii="Times New Roman" w:hAnsi="Times New Roman" w:cs="Times New Roman"/>
          <w:lang w:val="en-AU"/>
        </w:rPr>
      </w:pPr>
      <w:r w:rsidRPr="00C57571">
        <w:rPr>
          <w:rFonts w:ascii="Times New Roman" w:hAnsi="Times New Roman" w:cs="Times New Roman"/>
          <w:lang w:val="en-AU"/>
        </w:rPr>
        <w:t>Additionally, it has been noted that for a language such as Arrer</w:t>
      </w:r>
      <w:r w:rsidR="00462440" w:rsidRPr="00C57571">
        <w:rPr>
          <w:rFonts w:ascii="Times New Roman" w:hAnsi="Times New Roman" w:cs="Times New Roman"/>
          <w:lang w:val="en-AU"/>
        </w:rPr>
        <w:t>nte, what might be realized as the</w:t>
      </w:r>
      <w:r w:rsidRPr="00C57571">
        <w:rPr>
          <w:rFonts w:ascii="Times New Roman" w:hAnsi="Times New Roman" w:cs="Times New Roman"/>
          <w:lang w:val="en-AU"/>
        </w:rPr>
        <w:t xml:space="preserve"> BLC in other languages (e.g. English) is treated as “the end result of a prior action as in example (</w:t>
      </w:r>
      <w:r w:rsidR="00592585" w:rsidRPr="00C57571">
        <w:rPr>
          <w:rFonts w:ascii="Times New Roman" w:hAnsi="Times New Roman" w:cs="Times New Roman"/>
          <w:lang w:val="en-AU"/>
        </w:rPr>
        <w:t>1</w:t>
      </w:r>
      <w:r w:rsidRPr="00C57571">
        <w:rPr>
          <w:rFonts w:ascii="Times New Roman" w:hAnsi="Times New Roman" w:cs="Times New Roman"/>
          <w:lang w:val="en-AU"/>
        </w:rPr>
        <w:t xml:space="preserve">) below. </w:t>
      </w:r>
    </w:p>
    <w:p w14:paraId="56592C24" w14:textId="77777777" w:rsidR="00DF20A1" w:rsidRPr="00C57571" w:rsidRDefault="00DF20A1" w:rsidP="008C645B">
      <w:pPr>
        <w:spacing w:after="120" w:line="276" w:lineRule="auto"/>
        <w:jc w:val="both"/>
        <w:rPr>
          <w:rFonts w:ascii="Times New Roman" w:hAnsi="Times New Roman" w:cs="Times New Roman"/>
          <w:lang w:val="en-AU"/>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0"/>
        <w:gridCol w:w="1995"/>
        <w:gridCol w:w="2625"/>
        <w:gridCol w:w="3646"/>
      </w:tblGrid>
      <w:tr w:rsidR="00592585" w:rsidRPr="00C57571" w14:paraId="60678CEE" w14:textId="77777777" w:rsidTr="00592585">
        <w:tc>
          <w:tcPr>
            <w:tcW w:w="0" w:type="auto"/>
          </w:tcPr>
          <w:p w14:paraId="7D1F541A" w14:textId="4E8787B2" w:rsidR="00592585" w:rsidRPr="00C57571" w:rsidRDefault="00592585" w:rsidP="00C0213F">
            <w:pPr>
              <w:jc w:val="both"/>
              <w:rPr>
                <w:rFonts w:ascii="Times New Roman" w:hAnsi="Times New Roman" w:cs="Times New Roman"/>
                <w:lang w:val="en-AU"/>
              </w:rPr>
            </w:pPr>
            <w:r w:rsidRPr="00C57571">
              <w:rPr>
                <w:rFonts w:ascii="Times New Roman" w:hAnsi="Times New Roman" w:cs="Times New Roman"/>
                <w:lang w:val="en-AU"/>
              </w:rPr>
              <w:t>(1)</w:t>
            </w:r>
          </w:p>
        </w:tc>
        <w:tc>
          <w:tcPr>
            <w:tcW w:w="0" w:type="auto"/>
            <w:gridSpan w:val="3"/>
          </w:tcPr>
          <w:p w14:paraId="54306A36" w14:textId="78E00278" w:rsidR="00592585" w:rsidRPr="00C57571" w:rsidRDefault="00592585" w:rsidP="00C0213F">
            <w:pPr>
              <w:jc w:val="both"/>
              <w:rPr>
                <w:rFonts w:ascii="Times New Roman" w:hAnsi="Times New Roman" w:cs="Times New Roman"/>
                <w:i/>
                <w:lang w:val="en-AU"/>
              </w:rPr>
            </w:pPr>
            <w:r w:rsidRPr="00C57571">
              <w:rPr>
                <w:rFonts w:ascii="Times New Roman" w:hAnsi="Times New Roman" w:cs="Times New Roman"/>
                <w:i/>
                <w:lang w:val="en-AU"/>
              </w:rPr>
              <w:t>Stampe pipeke arrernekearle</w:t>
            </w:r>
          </w:p>
        </w:tc>
      </w:tr>
      <w:tr w:rsidR="00592585" w:rsidRPr="00C57571" w14:paraId="51562829" w14:textId="77777777" w:rsidTr="00592585">
        <w:tc>
          <w:tcPr>
            <w:tcW w:w="0" w:type="auto"/>
          </w:tcPr>
          <w:p w14:paraId="256397D7" w14:textId="0BECBA2C" w:rsidR="00DF20A1" w:rsidRPr="00C57571" w:rsidRDefault="00DF20A1" w:rsidP="00C0213F">
            <w:pPr>
              <w:jc w:val="both"/>
              <w:rPr>
                <w:rFonts w:ascii="Times New Roman" w:hAnsi="Times New Roman" w:cs="Times New Roman"/>
                <w:lang w:val="en-AU"/>
              </w:rPr>
            </w:pPr>
            <w:r w:rsidRPr="00C57571">
              <w:rPr>
                <w:rFonts w:ascii="Times New Roman" w:hAnsi="Times New Roman" w:cs="Times New Roman"/>
                <w:lang w:val="en-AU"/>
              </w:rPr>
              <w:t>aer</w:t>
            </w:r>
            <w:r w:rsidR="006C2FBD" w:rsidRPr="00C57571">
              <w:rPr>
                <w:rStyle w:val="FootnoteReference"/>
                <w:rFonts w:ascii="Times New Roman" w:hAnsi="Times New Roman" w:cs="Times New Roman"/>
                <w:lang w:val="en-AU"/>
              </w:rPr>
              <w:footnoteReference w:id="1"/>
            </w:r>
          </w:p>
        </w:tc>
        <w:tc>
          <w:tcPr>
            <w:tcW w:w="0" w:type="auto"/>
          </w:tcPr>
          <w:p w14:paraId="78C4C7ED" w14:textId="714F85FB" w:rsidR="00DF20A1" w:rsidRPr="00C57571" w:rsidRDefault="00DF20A1" w:rsidP="00C0213F">
            <w:pPr>
              <w:jc w:val="both"/>
              <w:rPr>
                <w:rFonts w:ascii="Times New Roman" w:hAnsi="Times New Roman" w:cs="Times New Roman"/>
                <w:i/>
                <w:lang w:val="en-AU"/>
              </w:rPr>
            </w:pPr>
            <w:r w:rsidRPr="00C57571">
              <w:rPr>
                <w:rFonts w:ascii="Times New Roman" w:hAnsi="Times New Roman" w:cs="Times New Roman"/>
                <w:i/>
                <w:lang w:val="en-AU"/>
              </w:rPr>
              <w:t>stampe</w:t>
            </w:r>
          </w:p>
        </w:tc>
        <w:tc>
          <w:tcPr>
            <w:tcW w:w="0" w:type="auto"/>
          </w:tcPr>
          <w:p w14:paraId="3036D179" w14:textId="2EC487E3" w:rsidR="00DF20A1" w:rsidRPr="00C57571" w:rsidRDefault="00DF20A1" w:rsidP="00C0213F">
            <w:pPr>
              <w:jc w:val="both"/>
              <w:rPr>
                <w:rFonts w:ascii="Times New Roman" w:hAnsi="Times New Roman" w:cs="Times New Roman"/>
                <w:i/>
                <w:lang w:val="en-AU"/>
              </w:rPr>
            </w:pPr>
            <w:r w:rsidRPr="00C57571">
              <w:rPr>
                <w:rFonts w:ascii="Times New Roman" w:hAnsi="Times New Roman" w:cs="Times New Roman"/>
                <w:i/>
                <w:lang w:val="en-AU"/>
              </w:rPr>
              <w:t>pipe-ke</w:t>
            </w:r>
          </w:p>
        </w:tc>
        <w:tc>
          <w:tcPr>
            <w:tcW w:w="0" w:type="auto"/>
          </w:tcPr>
          <w:p w14:paraId="420EEAE5" w14:textId="449DD35A" w:rsidR="00DF20A1" w:rsidRPr="00C57571" w:rsidRDefault="00DF20A1" w:rsidP="00C0213F">
            <w:pPr>
              <w:jc w:val="both"/>
              <w:rPr>
                <w:rFonts w:ascii="Times New Roman" w:hAnsi="Times New Roman" w:cs="Times New Roman"/>
                <w:i/>
                <w:lang w:val="en-AU"/>
              </w:rPr>
            </w:pPr>
            <w:r w:rsidRPr="00C57571">
              <w:rPr>
                <w:rFonts w:ascii="Times New Roman" w:hAnsi="Times New Roman" w:cs="Times New Roman"/>
                <w:i/>
                <w:lang w:val="en-AU"/>
              </w:rPr>
              <w:t>arrerne-ke-arle</w:t>
            </w:r>
          </w:p>
        </w:tc>
      </w:tr>
      <w:tr w:rsidR="00592585" w:rsidRPr="00C57571" w14:paraId="4608889E" w14:textId="77777777" w:rsidTr="00592585">
        <w:tc>
          <w:tcPr>
            <w:tcW w:w="0" w:type="auto"/>
          </w:tcPr>
          <w:p w14:paraId="5EDBA6A0" w14:textId="77777777" w:rsidR="00DF20A1" w:rsidRPr="00C57571" w:rsidRDefault="00DF20A1" w:rsidP="00C0213F">
            <w:pPr>
              <w:jc w:val="both"/>
              <w:rPr>
                <w:rFonts w:ascii="Times New Roman" w:hAnsi="Times New Roman" w:cs="Times New Roman"/>
                <w:lang w:val="en-AU"/>
              </w:rPr>
            </w:pPr>
          </w:p>
        </w:tc>
        <w:tc>
          <w:tcPr>
            <w:tcW w:w="0" w:type="auto"/>
          </w:tcPr>
          <w:p w14:paraId="2B94439C" w14:textId="506DE6D8" w:rsidR="00DF20A1" w:rsidRPr="00C57571" w:rsidRDefault="00DF20A1" w:rsidP="00C0213F">
            <w:pPr>
              <w:jc w:val="both"/>
              <w:rPr>
                <w:rFonts w:ascii="Times New Roman" w:hAnsi="Times New Roman" w:cs="Times New Roman"/>
                <w:lang w:val="en-AU"/>
              </w:rPr>
            </w:pPr>
            <w:r w:rsidRPr="00C57571">
              <w:rPr>
                <w:rFonts w:ascii="Times New Roman" w:hAnsi="Times New Roman" w:cs="Times New Roman"/>
                <w:lang w:val="en-AU"/>
              </w:rPr>
              <w:t>stamp</w:t>
            </w:r>
          </w:p>
        </w:tc>
        <w:tc>
          <w:tcPr>
            <w:tcW w:w="0" w:type="auto"/>
          </w:tcPr>
          <w:p w14:paraId="71F27855" w14:textId="233DD752" w:rsidR="00DF20A1" w:rsidRPr="00C57571" w:rsidRDefault="00DF20A1" w:rsidP="00C0213F">
            <w:pPr>
              <w:jc w:val="both"/>
              <w:rPr>
                <w:rFonts w:ascii="Times New Roman" w:hAnsi="Times New Roman" w:cs="Times New Roman"/>
                <w:lang w:val="en-AU"/>
              </w:rPr>
            </w:pPr>
            <w:r w:rsidRPr="00C57571">
              <w:rPr>
                <w:rFonts w:ascii="Times New Roman" w:hAnsi="Times New Roman" w:cs="Times New Roman"/>
                <w:lang w:val="en-AU"/>
              </w:rPr>
              <w:t>paper-</w:t>
            </w:r>
            <w:r w:rsidRPr="00C57571">
              <w:rPr>
                <w:rFonts w:ascii="Times New Roman" w:hAnsi="Times New Roman" w:cs="Times New Roman"/>
                <w:smallCaps/>
                <w:lang w:val="en-AU"/>
              </w:rPr>
              <w:t>dat</w:t>
            </w:r>
          </w:p>
        </w:tc>
        <w:tc>
          <w:tcPr>
            <w:tcW w:w="0" w:type="auto"/>
          </w:tcPr>
          <w:p w14:paraId="7DFF4BB6" w14:textId="167A1904" w:rsidR="00DF20A1" w:rsidRPr="00C57571" w:rsidRDefault="00DF20A1" w:rsidP="00C0213F">
            <w:pPr>
              <w:jc w:val="both"/>
              <w:rPr>
                <w:rFonts w:ascii="Times New Roman" w:hAnsi="Times New Roman" w:cs="Times New Roman"/>
                <w:lang w:val="en-AU"/>
              </w:rPr>
            </w:pPr>
            <w:r w:rsidRPr="00C57571">
              <w:rPr>
                <w:rFonts w:ascii="Times New Roman" w:hAnsi="Times New Roman" w:cs="Times New Roman"/>
                <w:lang w:val="en-AU"/>
              </w:rPr>
              <w:t>put-pc-</w:t>
            </w:r>
            <w:r w:rsidRPr="00C57571">
              <w:rPr>
                <w:rFonts w:ascii="Times New Roman" w:hAnsi="Times New Roman" w:cs="Times New Roman"/>
                <w:smallCaps/>
                <w:lang w:val="en-AU"/>
              </w:rPr>
              <w:t>rel</w:t>
            </w:r>
          </w:p>
        </w:tc>
      </w:tr>
      <w:tr w:rsidR="00592585" w:rsidRPr="00C57571" w14:paraId="75476200" w14:textId="77777777" w:rsidTr="00592585">
        <w:tc>
          <w:tcPr>
            <w:tcW w:w="0" w:type="auto"/>
          </w:tcPr>
          <w:p w14:paraId="6C6CF918" w14:textId="77777777" w:rsidR="00592585" w:rsidRPr="00C57571" w:rsidRDefault="00592585" w:rsidP="00C0213F">
            <w:pPr>
              <w:jc w:val="both"/>
              <w:rPr>
                <w:rFonts w:ascii="Times New Roman" w:hAnsi="Times New Roman" w:cs="Times New Roman"/>
                <w:lang w:val="en-AU"/>
              </w:rPr>
            </w:pPr>
          </w:p>
        </w:tc>
        <w:tc>
          <w:tcPr>
            <w:tcW w:w="0" w:type="auto"/>
            <w:gridSpan w:val="3"/>
          </w:tcPr>
          <w:p w14:paraId="37DEB15F" w14:textId="0DAEF609" w:rsidR="00592585" w:rsidRPr="00C57571" w:rsidRDefault="00592585" w:rsidP="00C0213F">
            <w:pPr>
              <w:jc w:val="both"/>
              <w:rPr>
                <w:rFonts w:ascii="Times New Roman" w:hAnsi="Times New Roman" w:cs="Times New Roman"/>
                <w:lang w:val="en-AU"/>
              </w:rPr>
            </w:pPr>
            <w:r w:rsidRPr="00C57571">
              <w:rPr>
                <w:rFonts w:ascii="Times New Roman" w:hAnsi="Times New Roman" w:cs="Times New Roman"/>
                <w:lang w:val="en-AU"/>
              </w:rPr>
              <w:t>‘The stamp has been put on the paper (lit. a stamp which (someone) put on paper’ (Wilkins, 2006:37)</w:t>
            </w:r>
          </w:p>
        </w:tc>
      </w:tr>
    </w:tbl>
    <w:p w14:paraId="1A6D4797" w14:textId="77777777" w:rsidR="00DF20A1" w:rsidRPr="00C57571" w:rsidRDefault="00DF20A1" w:rsidP="008C645B">
      <w:pPr>
        <w:spacing w:after="120" w:line="276" w:lineRule="auto"/>
        <w:jc w:val="both"/>
        <w:rPr>
          <w:rFonts w:ascii="Times New Roman" w:hAnsi="Times New Roman" w:cs="Times New Roman"/>
          <w:lang w:val="en-AU"/>
        </w:rPr>
      </w:pPr>
    </w:p>
    <w:p w14:paraId="41960801" w14:textId="34D52FC2" w:rsidR="00DF20A1" w:rsidRPr="00C57571" w:rsidRDefault="00DF20A1" w:rsidP="008C645B">
      <w:pPr>
        <w:spacing w:after="120" w:line="276" w:lineRule="auto"/>
        <w:jc w:val="both"/>
        <w:rPr>
          <w:rFonts w:ascii="Times New Roman" w:hAnsi="Times New Roman" w:cs="Times New Roman"/>
          <w:lang w:val="en-AU"/>
        </w:rPr>
      </w:pPr>
      <w:r w:rsidRPr="00C57571">
        <w:rPr>
          <w:rFonts w:ascii="Times New Roman" w:hAnsi="Times New Roman" w:cs="Times New Roman"/>
          <w:lang w:val="en-AU"/>
        </w:rPr>
        <w:t xml:space="preserve">Overall, across Australia there is variation regarding the encoding of topological relations across a wide spectrum </w:t>
      </w:r>
      <w:r w:rsidR="00592585" w:rsidRPr="00C57571">
        <w:rPr>
          <w:rFonts w:ascii="Times New Roman" w:hAnsi="Times New Roman" w:cs="Times New Roman"/>
          <w:lang w:val="en-AU"/>
        </w:rPr>
        <w:t xml:space="preserve">of </w:t>
      </w:r>
      <w:r w:rsidR="003F78BA" w:rsidRPr="00C57571">
        <w:rPr>
          <w:rFonts w:ascii="Times New Roman" w:hAnsi="Times New Roman" w:cs="Times New Roman"/>
          <w:lang w:val="en-AU"/>
        </w:rPr>
        <w:t xml:space="preserve">coding options from pre- and postpositions, to verbs and case marking. </w:t>
      </w:r>
    </w:p>
    <w:p w14:paraId="712E622B" w14:textId="77777777" w:rsidR="002F3FF2" w:rsidRPr="00C57571" w:rsidRDefault="002F3FF2" w:rsidP="008C645B">
      <w:pPr>
        <w:spacing w:after="120" w:line="276" w:lineRule="auto"/>
        <w:jc w:val="both"/>
        <w:rPr>
          <w:rFonts w:ascii="Times New Roman" w:hAnsi="Times New Roman" w:cs="Times New Roman"/>
          <w:lang w:val="en-AU"/>
        </w:rPr>
      </w:pPr>
    </w:p>
    <w:p w14:paraId="64A94CA9" w14:textId="77777777" w:rsidR="009E70EE" w:rsidRPr="00C57571" w:rsidRDefault="009E70EE" w:rsidP="008C645B">
      <w:pPr>
        <w:spacing w:after="120" w:line="276" w:lineRule="auto"/>
        <w:jc w:val="both"/>
        <w:rPr>
          <w:rFonts w:ascii="Times New Roman" w:hAnsi="Times New Roman" w:cs="Times New Roman"/>
          <w:b/>
          <w:lang w:val="en-AU"/>
        </w:rPr>
      </w:pPr>
      <w:r w:rsidRPr="00C57571">
        <w:rPr>
          <w:rFonts w:ascii="Times New Roman" w:hAnsi="Times New Roman" w:cs="Times New Roman"/>
          <w:b/>
          <w:lang w:val="en-AU"/>
        </w:rPr>
        <w:t>2.2. Frames of Reference</w:t>
      </w:r>
    </w:p>
    <w:p w14:paraId="74FA362B" w14:textId="56A04EB7" w:rsidR="00E567B0" w:rsidRPr="00C57571" w:rsidRDefault="00E567B0" w:rsidP="008C645B">
      <w:pPr>
        <w:spacing w:after="120" w:line="276" w:lineRule="auto"/>
        <w:jc w:val="both"/>
        <w:rPr>
          <w:rFonts w:ascii="Times New Roman" w:hAnsi="Times New Roman" w:cs="Times New Roman"/>
          <w:lang w:val="en-AU"/>
        </w:rPr>
      </w:pPr>
      <w:r w:rsidRPr="00C57571">
        <w:rPr>
          <w:rFonts w:ascii="Times New Roman" w:hAnsi="Times New Roman" w:cs="Times New Roman"/>
          <w:lang w:val="en-AU"/>
        </w:rPr>
        <w:t>Different aspects of spatial Frames of Reference (FoR) have been analysed in detail since the early 1990s. A variety of classifications were put forward for FoR. The most influential distinguishes three types, namely intrinsic, relative and absolute (Levinson, 2003; Pederson et al., 19</w:t>
      </w:r>
      <w:r w:rsidR="008931B4" w:rsidRPr="00C57571">
        <w:rPr>
          <w:rFonts w:ascii="Times New Roman" w:hAnsi="Times New Roman" w:cs="Times New Roman"/>
          <w:lang w:val="en-AU"/>
        </w:rPr>
        <w:t>98). Levinson and Wilkins (2006</w:t>
      </w:r>
      <w:r w:rsidR="00810EDA" w:rsidRPr="00C57571">
        <w:rPr>
          <w:rFonts w:ascii="Times New Roman" w:hAnsi="Times New Roman" w:cs="Times New Roman"/>
          <w:lang w:val="en-AU"/>
        </w:rPr>
        <w:t xml:space="preserve">: 541) </w:t>
      </w:r>
      <w:r w:rsidRPr="00C57571">
        <w:rPr>
          <w:rFonts w:ascii="Times New Roman" w:hAnsi="Times New Roman" w:cs="Times New Roman"/>
          <w:lang w:val="en-AU"/>
        </w:rPr>
        <w:t>define FoR as:</w:t>
      </w:r>
    </w:p>
    <w:p w14:paraId="3DFD0C87" w14:textId="4C8FC257" w:rsidR="00E567B0" w:rsidRPr="00C57571" w:rsidRDefault="00810EDA" w:rsidP="008C645B">
      <w:pPr>
        <w:spacing w:after="120" w:line="276" w:lineRule="auto"/>
        <w:jc w:val="both"/>
        <w:rPr>
          <w:rFonts w:ascii="Times New Roman" w:hAnsi="Times New Roman" w:cs="Times New Roman"/>
          <w:lang w:val="en-AU"/>
        </w:rPr>
      </w:pPr>
      <w:r w:rsidRPr="00C57571">
        <w:rPr>
          <w:rFonts w:ascii="Times New Roman" w:hAnsi="Times New Roman" w:cs="Times New Roman"/>
          <w:lang w:val="en-AU"/>
        </w:rPr>
        <w:tab/>
      </w:r>
      <w:r w:rsidR="00E567B0" w:rsidRPr="00C57571">
        <w:rPr>
          <w:rFonts w:ascii="Times New Roman" w:hAnsi="Times New Roman" w:cs="Times New Roman"/>
          <w:lang w:val="en-AU"/>
        </w:rPr>
        <w:t xml:space="preserve">coordinate systems whose function it is to designate angles or directions in which </w:t>
      </w:r>
      <w:r w:rsidRPr="00C57571">
        <w:rPr>
          <w:rFonts w:ascii="Times New Roman" w:hAnsi="Times New Roman" w:cs="Times New Roman"/>
          <w:lang w:val="en-AU"/>
        </w:rPr>
        <w:tab/>
      </w:r>
      <w:r w:rsidR="00E567B0" w:rsidRPr="00C57571">
        <w:rPr>
          <w:rFonts w:ascii="Times New Roman" w:hAnsi="Times New Roman" w:cs="Times New Roman"/>
          <w:lang w:val="en-AU"/>
        </w:rPr>
        <w:t xml:space="preserve">a figure can be found with respect to a ground, where the two are separated in </w:t>
      </w:r>
      <w:r w:rsidRPr="00C57571">
        <w:rPr>
          <w:rFonts w:ascii="Times New Roman" w:hAnsi="Times New Roman" w:cs="Times New Roman"/>
          <w:lang w:val="en-AU"/>
        </w:rPr>
        <w:tab/>
      </w:r>
      <w:r w:rsidR="00E567B0" w:rsidRPr="00C57571">
        <w:rPr>
          <w:rFonts w:ascii="Times New Roman" w:hAnsi="Times New Roman" w:cs="Times New Roman"/>
          <w:lang w:val="en-AU"/>
        </w:rPr>
        <w:t>space.</w:t>
      </w:r>
    </w:p>
    <w:p w14:paraId="4DEEDB71" w14:textId="7B2A2448" w:rsidR="00A149BE" w:rsidRPr="00C57571" w:rsidRDefault="00810EDA" w:rsidP="008C645B">
      <w:pPr>
        <w:widowControl w:val="0"/>
        <w:autoSpaceDE w:val="0"/>
        <w:autoSpaceDN w:val="0"/>
        <w:adjustRightInd w:val="0"/>
        <w:spacing w:after="240" w:line="276" w:lineRule="auto"/>
        <w:jc w:val="both"/>
        <w:rPr>
          <w:rFonts w:ascii="Times New Roman" w:hAnsi="Times New Roman" w:cs="Times New Roman"/>
          <w:lang w:val="en-AU"/>
        </w:rPr>
      </w:pPr>
      <w:r w:rsidRPr="00C57571">
        <w:rPr>
          <w:rFonts w:ascii="Times New Roman" w:hAnsi="Times New Roman" w:cs="Times New Roman"/>
          <w:lang w:val="en-AU"/>
        </w:rPr>
        <w:t xml:space="preserve">Intrinsic FoR involves an object-centred coordinate system based on the inherent features of the ground (e.g. </w:t>
      </w:r>
      <w:r w:rsidRPr="00C57571">
        <w:rPr>
          <w:rFonts w:ascii="Times New Roman" w:hAnsi="Times New Roman" w:cs="Times New Roman"/>
          <w:i/>
          <w:lang w:val="en-AU"/>
        </w:rPr>
        <w:t>the tree is in front of the house</w:t>
      </w:r>
      <w:r w:rsidR="006D236E" w:rsidRPr="00C57571">
        <w:rPr>
          <w:rFonts w:ascii="Times New Roman" w:hAnsi="Times New Roman" w:cs="Times New Roman"/>
          <w:i/>
          <w:lang w:val="en-AU"/>
        </w:rPr>
        <w:t xml:space="preserve"> </w:t>
      </w:r>
      <w:r w:rsidR="003F78BA" w:rsidRPr="00C57571">
        <w:rPr>
          <w:rFonts w:ascii="Times New Roman" w:hAnsi="Times New Roman" w:cs="Times New Roman"/>
          <w:lang w:val="en-AU"/>
        </w:rPr>
        <w:t>and example (2</w:t>
      </w:r>
      <w:r w:rsidR="006D236E" w:rsidRPr="00C57571">
        <w:rPr>
          <w:rFonts w:ascii="Times New Roman" w:hAnsi="Times New Roman" w:cs="Times New Roman"/>
          <w:lang w:val="en-AU"/>
        </w:rPr>
        <w:t>)</w:t>
      </w:r>
      <w:r w:rsidR="00272ADF" w:rsidRPr="00C57571">
        <w:rPr>
          <w:rFonts w:ascii="Times New Roman" w:hAnsi="Times New Roman" w:cs="Times New Roman"/>
          <w:lang w:val="en-AU"/>
        </w:rPr>
        <w:t xml:space="preserve"> from Jaminjung</w:t>
      </w:r>
      <w:r w:rsidRPr="00C57571">
        <w:rPr>
          <w:rFonts w:ascii="Times New Roman" w:hAnsi="Times New Roman" w:cs="Times New Roman"/>
          <w:lang w:val="en-AU"/>
        </w:rPr>
        <w:t xml:space="preserve">). Relative FoR features a coordinate system centred on the main axis of the speaker’s body (e.g. </w:t>
      </w:r>
      <w:r w:rsidRPr="00C57571">
        <w:rPr>
          <w:rFonts w:ascii="Times New Roman" w:hAnsi="Times New Roman" w:cs="Times New Roman"/>
          <w:i/>
          <w:lang w:val="en-AU"/>
        </w:rPr>
        <w:t>the tree is to the left of the house</w:t>
      </w:r>
      <w:r w:rsidRPr="00C57571">
        <w:rPr>
          <w:rFonts w:ascii="Times New Roman" w:hAnsi="Times New Roman" w:cs="Times New Roman"/>
          <w:lang w:val="en-AU"/>
        </w:rPr>
        <w:t xml:space="preserve"> (from the speaker’s perspective)</w:t>
      </w:r>
      <w:r w:rsidR="003F78BA" w:rsidRPr="00C57571">
        <w:rPr>
          <w:rFonts w:ascii="Times New Roman" w:hAnsi="Times New Roman" w:cs="Times New Roman"/>
          <w:lang w:val="en-AU"/>
        </w:rPr>
        <w:t xml:space="preserve"> and (3</w:t>
      </w:r>
      <w:r w:rsidR="00DC1C24" w:rsidRPr="00C57571">
        <w:rPr>
          <w:rFonts w:ascii="Times New Roman" w:hAnsi="Times New Roman" w:cs="Times New Roman"/>
          <w:lang w:val="en-AU"/>
        </w:rPr>
        <w:t>)</w:t>
      </w:r>
      <w:r w:rsidR="00272ADF" w:rsidRPr="00C57571">
        <w:rPr>
          <w:rFonts w:ascii="Times New Roman" w:hAnsi="Times New Roman" w:cs="Times New Roman"/>
          <w:lang w:val="en-AU"/>
        </w:rPr>
        <w:t xml:space="preserve"> from MalakMalak</w:t>
      </w:r>
      <w:r w:rsidRPr="00C57571">
        <w:rPr>
          <w:rFonts w:ascii="Times New Roman" w:hAnsi="Times New Roman" w:cs="Times New Roman"/>
          <w:lang w:val="en-AU"/>
        </w:rPr>
        <w:t xml:space="preserve">). Absolute FoR includes horizontal and vertical fixed or abstracted directions that may be based on geographical features (e.g. </w:t>
      </w:r>
      <w:r w:rsidRPr="00C57571">
        <w:rPr>
          <w:rFonts w:ascii="Times New Roman" w:hAnsi="Times New Roman" w:cs="Times New Roman"/>
          <w:i/>
          <w:lang w:val="en-AU"/>
        </w:rPr>
        <w:t>the tree is east/uphill of the house</w:t>
      </w:r>
      <w:r w:rsidRPr="00C57571">
        <w:rPr>
          <w:rFonts w:ascii="Times New Roman" w:hAnsi="Times New Roman" w:cs="Times New Roman"/>
          <w:lang w:val="en-AU"/>
        </w:rPr>
        <w:t>)</w:t>
      </w:r>
      <w:r w:rsidR="00951301" w:rsidRPr="00C57571">
        <w:rPr>
          <w:rFonts w:ascii="Times New Roman" w:hAnsi="Times New Roman" w:cs="Times New Roman"/>
          <w:lang w:val="en-AU"/>
        </w:rPr>
        <w:t xml:space="preserve"> and </w:t>
      </w:r>
      <w:r w:rsidR="003F78BA" w:rsidRPr="00C57571">
        <w:rPr>
          <w:rFonts w:ascii="Times New Roman" w:hAnsi="Times New Roman" w:cs="Times New Roman"/>
          <w:lang w:val="en-AU"/>
        </w:rPr>
        <w:t>(4</w:t>
      </w:r>
      <w:r w:rsidR="006D236E" w:rsidRPr="00C57571">
        <w:rPr>
          <w:rFonts w:ascii="Times New Roman" w:hAnsi="Times New Roman" w:cs="Times New Roman"/>
          <w:lang w:val="en-AU"/>
        </w:rPr>
        <w:t>)</w:t>
      </w:r>
      <w:r w:rsidR="00272ADF" w:rsidRPr="00C57571">
        <w:rPr>
          <w:rFonts w:ascii="Times New Roman" w:hAnsi="Times New Roman" w:cs="Times New Roman"/>
          <w:lang w:val="en-AU"/>
        </w:rPr>
        <w:t xml:space="preserve"> from Kala Lagaw Ya</w:t>
      </w:r>
      <w:r w:rsidR="006D236E" w:rsidRPr="00C57571">
        <w:rPr>
          <w:rFonts w:ascii="Times New Roman" w:hAnsi="Times New Roman" w:cs="Times New Roman"/>
          <w:lang w:val="en-AU"/>
        </w:rPr>
        <w:t>)</w:t>
      </w:r>
      <w:r w:rsidRPr="00C57571">
        <w:rPr>
          <w:rFonts w:ascii="Times New Roman" w:hAnsi="Times New Roman" w:cs="Times New Roman"/>
          <w:lang w:val="en-AU"/>
        </w:rPr>
        <w:t xml:space="preserve">. </w:t>
      </w:r>
    </w:p>
    <w:tbl>
      <w:tblPr>
        <w:tblW w:w="0" w:type="auto"/>
        <w:tblLook w:val="04A0" w:firstRow="1" w:lastRow="0" w:firstColumn="1" w:lastColumn="0" w:noHBand="0" w:noVBand="1"/>
      </w:tblPr>
      <w:tblGrid>
        <w:gridCol w:w="510"/>
        <w:gridCol w:w="936"/>
        <w:gridCol w:w="678"/>
        <w:gridCol w:w="1349"/>
        <w:gridCol w:w="1839"/>
        <w:gridCol w:w="678"/>
        <w:gridCol w:w="864"/>
      </w:tblGrid>
      <w:tr w:rsidR="00951301" w:rsidRPr="00C57571" w14:paraId="477BE944" w14:textId="77777777" w:rsidTr="00951301">
        <w:tc>
          <w:tcPr>
            <w:tcW w:w="0" w:type="auto"/>
            <w:shd w:val="clear" w:color="auto" w:fill="auto"/>
          </w:tcPr>
          <w:p w14:paraId="08602366" w14:textId="6B892F09" w:rsidR="00951301" w:rsidRPr="00C57571" w:rsidRDefault="003F78BA" w:rsidP="00A603E3">
            <w:pPr>
              <w:jc w:val="both"/>
              <w:rPr>
                <w:rFonts w:ascii="Times New Roman" w:hAnsi="Times New Roman" w:cs="Times New Roman"/>
                <w:lang w:val="en-AU"/>
              </w:rPr>
            </w:pPr>
            <w:r w:rsidRPr="00C57571">
              <w:rPr>
                <w:rFonts w:ascii="Times New Roman" w:hAnsi="Times New Roman" w:cs="Times New Roman"/>
                <w:lang w:val="en-AU"/>
              </w:rPr>
              <w:t>(2</w:t>
            </w:r>
            <w:r w:rsidR="00951301" w:rsidRPr="00C57571">
              <w:rPr>
                <w:rFonts w:ascii="Times New Roman" w:hAnsi="Times New Roman" w:cs="Times New Roman"/>
                <w:lang w:val="en-AU"/>
              </w:rPr>
              <w:t>)</w:t>
            </w:r>
          </w:p>
        </w:tc>
        <w:tc>
          <w:tcPr>
            <w:tcW w:w="0" w:type="auto"/>
            <w:gridSpan w:val="6"/>
            <w:shd w:val="clear" w:color="auto" w:fill="auto"/>
          </w:tcPr>
          <w:p w14:paraId="6B3ABD45" w14:textId="12456C89" w:rsidR="00951301" w:rsidRPr="00C57571" w:rsidRDefault="00951301" w:rsidP="00A603E3">
            <w:pPr>
              <w:jc w:val="both"/>
              <w:rPr>
                <w:rFonts w:ascii="Times New Roman" w:hAnsi="Times New Roman" w:cs="Times New Roman"/>
                <w:i/>
                <w:lang w:val="en-AU"/>
              </w:rPr>
            </w:pPr>
            <w:r w:rsidRPr="00C57571">
              <w:rPr>
                <w:rFonts w:ascii="Times New Roman" w:hAnsi="Times New Roman" w:cs="Times New Roman"/>
                <w:i/>
                <w:lang w:val="en-AU"/>
              </w:rPr>
              <w:t>birang na gayu gujardinggina na gurdij</w:t>
            </w:r>
          </w:p>
        </w:tc>
      </w:tr>
      <w:tr w:rsidR="00951301" w:rsidRPr="00C57571" w14:paraId="4FA319C6" w14:textId="77777777" w:rsidTr="00951301">
        <w:tc>
          <w:tcPr>
            <w:tcW w:w="0" w:type="auto"/>
            <w:shd w:val="clear" w:color="auto" w:fill="auto"/>
          </w:tcPr>
          <w:p w14:paraId="77B0B070" w14:textId="77777777" w:rsidR="00951301" w:rsidRPr="00C57571" w:rsidRDefault="00951301" w:rsidP="00A603E3">
            <w:pPr>
              <w:jc w:val="both"/>
              <w:rPr>
                <w:rFonts w:ascii="Times New Roman" w:hAnsi="Times New Roman" w:cs="Times New Roman"/>
                <w:lang w:val="en-AU"/>
              </w:rPr>
            </w:pPr>
            <w:r w:rsidRPr="00C57571">
              <w:rPr>
                <w:rFonts w:ascii="Times New Roman" w:hAnsi="Times New Roman" w:cs="Times New Roman"/>
                <w:lang w:val="en-AU"/>
              </w:rPr>
              <w:t>dja</w:t>
            </w:r>
          </w:p>
        </w:tc>
        <w:tc>
          <w:tcPr>
            <w:tcW w:w="0" w:type="auto"/>
            <w:shd w:val="clear" w:color="auto" w:fill="auto"/>
          </w:tcPr>
          <w:p w14:paraId="506DB79E" w14:textId="0C6175C0" w:rsidR="00951301" w:rsidRPr="00C57571" w:rsidRDefault="00951301" w:rsidP="00A603E3">
            <w:pPr>
              <w:jc w:val="both"/>
              <w:rPr>
                <w:rFonts w:ascii="Times New Roman" w:hAnsi="Times New Roman" w:cs="Times New Roman"/>
                <w:b/>
                <w:i/>
                <w:lang w:val="en-AU"/>
              </w:rPr>
            </w:pPr>
            <w:r w:rsidRPr="00C57571">
              <w:rPr>
                <w:rFonts w:ascii="Times New Roman" w:hAnsi="Times New Roman" w:cs="Times New Roman"/>
                <w:b/>
                <w:i/>
                <w:lang w:val="en-AU"/>
              </w:rPr>
              <w:t>birang</w:t>
            </w:r>
          </w:p>
        </w:tc>
        <w:tc>
          <w:tcPr>
            <w:tcW w:w="0" w:type="auto"/>
            <w:shd w:val="clear" w:color="auto" w:fill="auto"/>
          </w:tcPr>
          <w:p w14:paraId="1C29F6DA" w14:textId="77777777" w:rsidR="00951301" w:rsidRPr="00C57571" w:rsidRDefault="00951301" w:rsidP="00A603E3">
            <w:pPr>
              <w:jc w:val="both"/>
              <w:rPr>
                <w:rFonts w:ascii="Times New Roman" w:hAnsi="Times New Roman" w:cs="Times New Roman"/>
                <w:i/>
                <w:lang w:val="en-AU"/>
              </w:rPr>
            </w:pPr>
            <w:r w:rsidRPr="00C57571">
              <w:rPr>
                <w:rFonts w:ascii="Times New Roman" w:hAnsi="Times New Roman" w:cs="Times New Roman"/>
                <w:i/>
                <w:lang w:val="en-AU"/>
              </w:rPr>
              <w:t>na</w:t>
            </w:r>
          </w:p>
        </w:tc>
        <w:tc>
          <w:tcPr>
            <w:tcW w:w="0" w:type="auto"/>
            <w:shd w:val="clear" w:color="auto" w:fill="auto"/>
          </w:tcPr>
          <w:p w14:paraId="10EFC37E" w14:textId="77777777" w:rsidR="00951301" w:rsidRPr="00C57571" w:rsidRDefault="00951301" w:rsidP="00A603E3">
            <w:pPr>
              <w:jc w:val="both"/>
              <w:rPr>
                <w:rFonts w:ascii="Times New Roman" w:hAnsi="Times New Roman" w:cs="Times New Roman"/>
                <w:i/>
                <w:lang w:val="en-AU"/>
              </w:rPr>
            </w:pPr>
            <w:r w:rsidRPr="00C57571">
              <w:rPr>
                <w:rFonts w:ascii="Times New Roman" w:hAnsi="Times New Roman" w:cs="Times New Roman"/>
                <w:i/>
                <w:lang w:val="en-AU"/>
              </w:rPr>
              <w:t>ga-yu</w:t>
            </w:r>
          </w:p>
        </w:tc>
        <w:tc>
          <w:tcPr>
            <w:tcW w:w="0" w:type="auto"/>
            <w:shd w:val="clear" w:color="auto" w:fill="auto"/>
          </w:tcPr>
          <w:p w14:paraId="592B7863" w14:textId="77777777" w:rsidR="00951301" w:rsidRPr="00C57571" w:rsidRDefault="00951301" w:rsidP="00A603E3">
            <w:pPr>
              <w:jc w:val="both"/>
              <w:rPr>
                <w:rFonts w:ascii="Times New Roman" w:hAnsi="Times New Roman" w:cs="Times New Roman"/>
                <w:i/>
                <w:lang w:val="en-AU"/>
              </w:rPr>
            </w:pPr>
            <w:r w:rsidRPr="00C57571">
              <w:rPr>
                <w:rFonts w:ascii="Times New Roman" w:hAnsi="Times New Roman" w:cs="Times New Roman"/>
                <w:i/>
                <w:lang w:val="en-AU"/>
              </w:rPr>
              <w:t>guyarding-gina</w:t>
            </w:r>
          </w:p>
        </w:tc>
        <w:tc>
          <w:tcPr>
            <w:tcW w:w="0" w:type="auto"/>
            <w:shd w:val="clear" w:color="auto" w:fill="auto"/>
          </w:tcPr>
          <w:p w14:paraId="73B64FF8" w14:textId="77777777" w:rsidR="00951301" w:rsidRPr="00C57571" w:rsidRDefault="00951301" w:rsidP="00A603E3">
            <w:pPr>
              <w:jc w:val="both"/>
              <w:rPr>
                <w:rFonts w:ascii="Times New Roman" w:hAnsi="Times New Roman" w:cs="Times New Roman"/>
                <w:i/>
                <w:lang w:val="en-AU"/>
              </w:rPr>
            </w:pPr>
            <w:r w:rsidRPr="00C57571">
              <w:rPr>
                <w:rFonts w:ascii="Times New Roman" w:hAnsi="Times New Roman" w:cs="Times New Roman"/>
                <w:i/>
                <w:lang w:val="en-AU"/>
              </w:rPr>
              <w:t>na</w:t>
            </w:r>
          </w:p>
        </w:tc>
        <w:tc>
          <w:tcPr>
            <w:tcW w:w="0" w:type="auto"/>
            <w:shd w:val="clear" w:color="auto" w:fill="auto"/>
          </w:tcPr>
          <w:p w14:paraId="3426CD6A" w14:textId="77777777" w:rsidR="00951301" w:rsidRPr="00C57571" w:rsidRDefault="00951301" w:rsidP="00A603E3">
            <w:pPr>
              <w:jc w:val="both"/>
              <w:rPr>
                <w:rFonts w:ascii="Times New Roman" w:hAnsi="Times New Roman" w:cs="Times New Roman"/>
                <w:i/>
                <w:lang w:val="en-AU"/>
              </w:rPr>
            </w:pPr>
            <w:r w:rsidRPr="00C57571">
              <w:rPr>
                <w:rFonts w:ascii="Times New Roman" w:hAnsi="Times New Roman" w:cs="Times New Roman"/>
                <w:i/>
                <w:lang w:val="en-AU"/>
              </w:rPr>
              <w:t>gurdij</w:t>
            </w:r>
          </w:p>
        </w:tc>
      </w:tr>
      <w:tr w:rsidR="00951301" w:rsidRPr="00C57571" w14:paraId="62A5E793" w14:textId="77777777" w:rsidTr="00951301">
        <w:tc>
          <w:tcPr>
            <w:tcW w:w="0" w:type="auto"/>
            <w:shd w:val="clear" w:color="auto" w:fill="auto"/>
          </w:tcPr>
          <w:p w14:paraId="3F209899" w14:textId="77777777" w:rsidR="00951301" w:rsidRPr="00C57571" w:rsidRDefault="00951301" w:rsidP="00A603E3">
            <w:pPr>
              <w:jc w:val="both"/>
              <w:rPr>
                <w:rFonts w:ascii="Times New Roman" w:hAnsi="Times New Roman" w:cs="Times New Roman"/>
                <w:lang w:val="en-AU"/>
              </w:rPr>
            </w:pPr>
          </w:p>
        </w:tc>
        <w:tc>
          <w:tcPr>
            <w:tcW w:w="0" w:type="auto"/>
            <w:shd w:val="clear" w:color="auto" w:fill="auto"/>
          </w:tcPr>
          <w:p w14:paraId="608AECFD" w14:textId="11EF0026" w:rsidR="00951301" w:rsidRPr="00C57571" w:rsidRDefault="00951301" w:rsidP="00A603E3">
            <w:pPr>
              <w:jc w:val="both"/>
              <w:rPr>
                <w:rFonts w:ascii="Times New Roman" w:hAnsi="Times New Roman" w:cs="Times New Roman"/>
                <w:lang w:val="en-AU"/>
              </w:rPr>
            </w:pPr>
            <w:r w:rsidRPr="00C57571">
              <w:rPr>
                <w:rFonts w:ascii="Times New Roman" w:hAnsi="Times New Roman" w:cs="Times New Roman"/>
                <w:lang w:val="en-AU"/>
              </w:rPr>
              <w:t>behind</w:t>
            </w:r>
          </w:p>
        </w:tc>
        <w:tc>
          <w:tcPr>
            <w:tcW w:w="0" w:type="auto"/>
            <w:shd w:val="clear" w:color="auto" w:fill="auto"/>
          </w:tcPr>
          <w:p w14:paraId="4CB283B8" w14:textId="77777777" w:rsidR="00951301" w:rsidRPr="00C57571" w:rsidRDefault="00951301" w:rsidP="00A603E3">
            <w:pPr>
              <w:jc w:val="both"/>
              <w:rPr>
                <w:rFonts w:ascii="Times New Roman" w:hAnsi="Times New Roman" w:cs="Times New Roman"/>
                <w:lang w:val="en-AU"/>
              </w:rPr>
            </w:pPr>
            <w:r w:rsidRPr="00C57571">
              <w:rPr>
                <w:rFonts w:ascii="Times New Roman" w:hAnsi="Times New Roman" w:cs="Times New Roman"/>
                <w:lang w:val="en-AU"/>
              </w:rPr>
              <w:t>now</w:t>
            </w:r>
          </w:p>
        </w:tc>
        <w:tc>
          <w:tcPr>
            <w:tcW w:w="0" w:type="auto"/>
            <w:shd w:val="clear" w:color="auto" w:fill="auto"/>
          </w:tcPr>
          <w:p w14:paraId="77741391" w14:textId="77777777" w:rsidR="00951301" w:rsidRPr="00C57571" w:rsidRDefault="00951301" w:rsidP="00A603E3">
            <w:pPr>
              <w:jc w:val="both"/>
              <w:rPr>
                <w:rFonts w:ascii="Times New Roman" w:hAnsi="Times New Roman" w:cs="Times New Roman"/>
                <w:lang w:val="en-AU"/>
              </w:rPr>
            </w:pPr>
            <w:r w:rsidRPr="00C57571">
              <w:rPr>
                <w:rFonts w:ascii="Times New Roman" w:hAnsi="Times New Roman" w:cs="Times New Roman"/>
                <w:lang w:val="en-AU"/>
              </w:rPr>
              <w:t>3sg-be.</w:t>
            </w:r>
            <w:r w:rsidRPr="00C57571">
              <w:rPr>
                <w:rFonts w:ascii="Times New Roman" w:hAnsi="Times New Roman" w:cs="Times New Roman"/>
                <w:smallCaps/>
                <w:lang w:val="en-AU"/>
              </w:rPr>
              <w:t>prs</w:t>
            </w:r>
          </w:p>
        </w:tc>
        <w:tc>
          <w:tcPr>
            <w:tcW w:w="0" w:type="auto"/>
            <w:shd w:val="clear" w:color="auto" w:fill="auto"/>
          </w:tcPr>
          <w:p w14:paraId="3B1F86D4" w14:textId="77777777" w:rsidR="00951301" w:rsidRPr="00C57571" w:rsidRDefault="00951301" w:rsidP="00A603E3">
            <w:pPr>
              <w:jc w:val="both"/>
              <w:rPr>
                <w:rFonts w:ascii="Times New Roman" w:hAnsi="Times New Roman" w:cs="Times New Roman"/>
                <w:lang w:val="en-AU"/>
              </w:rPr>
            </w:pPr>
            <w:r w:rsidRPr="00C57571">
              <w:rPr>
                <w:rFonts w:ascii="Times New Roman" w:hAnsi="Times New Roman" w:cs="Times New Roman"/>
                <w:lang w:val="en-AU"/>
              </w:rPr>
              <w:t>mother-</w:t>
            </w:r>
            <w:r w:rsidRPr="00C57571">
              <w:rPr>
                <w:rFonts w:ascii="Times New Roman" w:hAnsi="Times New Roman" w:cs="Times New Roman"/>
                <w:smallCaps/>
                <w:lang w:val="en-AU"/>
              </w:rPr>
              <w:t>poss</w:t>
            </w:r>
          </w:p>
        </w:tc>
        <w:tc>
          <w:tcPr>
            <w:tcW w:w="0" w:type="auto"/>
            <w:shd w:val="clear" w:color="auto" w:fill="auto"/>
          </w:tcPr>
          <w:p w14:paraId="4384553F" w14:textId="77777777" w:rsidR="00951301" w:rsidRPr="00C57571" w:rsidRDefault="00951301" w:rsidP="00A603E3">
            <w:pPr>
              <w:jc w:val="both"/>
              <w:rPr>
                <w:rFonts w:ascii="Times New Roman" w:hAnsi="Times New Roman" w:cs="Times New Roman"/>
                <w:lang w:val="en-AU"/>
              </w:rPr>
            </w:pPr>
            <w:r w:rsidRPr="00C57571">
              <w:rPr>
                <w:rFonts w:ascii="Times New Roman" w:hAnsi="Times New Roman" w:cs="Times New Roman"/>
                <w:lang w:val="en-AU"/>
              </w:rPr>
              <w:t>now</w:t>
            </w:r>
          </w:p>
        </w:tc>
        <w:tc>
          <w:tcPr>
            <w:tcW w:w="0" w:type="auto"/>
            <w:shd w:val="clear" w:color="auto" w:fill="auto"/>
          </w:tcPr>
          <w:p w14:paraId="46C730BF" w14:textId="77777777" w:rsidR="00951301" w:rsidRPr="00C57571" w:rsidRDefault="00951301" w:rsidP="00A603E3">
            <w:pPr>
              <w:jc w:val="both"/>
              <w:rPr>
                <w:rFonts w:ascii="Times New Roman" w:hAnsi="Times New Roman" w:cs="Times New Roman"/>
                <w:lang w:val="en-AU"/>
              </w:rPr>
            </w:pPr>
            <w:r w:rsidRPr="00C57571">
              <w:rPr>
                <w:rFonts w:ascii="Times New Roman" w:hAnsi="Times New Roman" w:cs="Times New Roman"/>
                <w:lang w:val="en-AU"/>
              </w:rPr>
              <w:t>stand</w:t>
            </w:r>
          </w:p>
        </w:tc>
      </w:tr>
      <w:tr w:rsidR="00951301" w:rsidRPr="00C57571" w14:paraId="0BDF3547" w14:textId="77777777" w:rsidTr="00951301">
        <w:tc>
          <w:tcPr>
            <w:tcW w:w="0" w:type="auto"/>
            <w:shd w:val="clear" w:color="auto" w:fill="auto"/>
          </w:tcPr>
          <w:p w14:paraId="11B1EA97" w14:textId="77777777" w:rsidR="00951301" w:rsidRPr="00C57571" w:rsidRDefault="00951301" w:rsidP="00A603E3">
            <w:pPr>
              <w:jc w:val="both"/>
              <w:rPr>
                <w:rFonts w:ascii="Times New Roman" w:hAnsi="Times New Roman" w:cs="Times New Roman"/>
                <w:lang w:val="en-AU"/>
              </w:rPr>
            </w:pPr>
          </w:p>
        </w:tc>
        <w:tc>
          <w:tcPr>
            <w:tcW w:w="0" w:type="auto"/>
            <w:gridSpan w:val="6"/>
            <w:shd w:val="clear" w:color="auto" w:fill="auto"/>
          </w:tcPr>
          <w:p w14:paraId="718163D1" w14:textId="77777777" w:rsidR="00951301" w:rsidRPr="00C57571" w:rsidRDefault="00951301" w:rsidP="00A603E3">
            <w:pPr>
              <w:jc w:val="both"/>
              <w:rPr>
                <w:rFonts w:ascii="Times New Roman" w:hAnsi="Times New Roman" w:cs="Times New Roman"/>
                <w:lang w:val="en-AU"/>
              </w:rPr>
            </w:pPr>
            <w:r w:rsidRPr="00C57571">
              <w:rPr>
                <w:rFonts w:ascii="Times New Roman" w:hAnsi="Times New Roman" w:cs="Times New Roman"/>
                <w:lang w:val="en-AU"/>
              </w:rPr>
              <w:t>‘he is now standing behind his mother’ (Schultze-Berndt, 2008)</w:t>
            </w:r>
          </w:p>
        </w:tc>
      </w:tr>
      <w:tr w:rsidR="00A603E3" w:rsidRPr="00C57571" w14:paraId="30C3A06A" w14:textId="77777777" w:rsidTr="00951301">
        <w:tc>
          <w:tcPr>
            <w:tcW w:w="0" w:type="auto"/>
            <w:shd w:val="clear" w:color="auto" w:fill="auto"/>
          </w:tcPr>
          <w:p w14:paraId="4986BB75" w14:textId="77777777" w:rsidR="00A603E3" w:rsidRPr="00C57571" w:rsidRDefault="00A603E3" w:rsidP="00A603E3">
            <w:pPr>
              <w:jc w:val="both"/>
              <w:rPr>
                <w:rFonts w:ascii="Times New Roman" w:hAnsi="Times New Roman" w:cs="Times New Roman"/>
                <w:lang w:val="en-AU"/>
              </w:rPr>
            </w:pPr>
          </w:p>
        </w:tc>
        <w:tc>
          <w:tcPr>
            <w:tcW w:w="0" w:type="auto"/>
            <w:gridSpan w:val="6"/>
            <w:shd w:val="clear" w:color="auto" w:fill="auto"/>
          </w:tcPr>
          <w:p w14:paraId="50D25996" w14:textId="77777777" w:rsidR="00A603E3" w:rsidRPr="00C57571" w:rsidRDefault="00A603E3" w:rsidP="00A603E3">
            <w:pPr>
              <w:jc w:val="both"/>
              <w:rPr>
                <w:rFonts w:ascii="Times New Roman" w:hAnsi="Times New Roman" w:cs="Times New Roman"/>
                <w:lang w:val="en-AU"/>
              </w:rPr>
            </w:pPr>
          </w:p>
        </w:tc>
      </w:tr>
    </w:tbl>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3"/>
        <w:gridCol w:w="1470"/>
        <w:gridCol w:w="1871"/>
        <w:gridCol w:w="1636"/>
        <w:gridCol w:w="1416"/>
      </w:tblGrid>
      <w:tr w:rsidR="006D236E" w:rsidRPr="00C57571" w14:paraId="57A30E97" w14:textId="77777777" w:rsidTr="00272ADF">
        <w:tc>
          <w:tcPr>
            <w:tcW w:w="0" w:type="auto"/>
          </w:tcPr>
          <w:p w14:paraId="7735A132" w14:textId="595DE3C3" w:rsidR="006D236E" w:rsidRPr="00C57571" w:rsidRDefault="003F78BA" w:rsidP="00A603E3">
            <w:pPr>
              <w:widowControl w:val="0"/>
              <w:autoSpaceDE w:val="0"/>
              <w:autoSpaceDN w:val="0"/>
              <w:adjustRightInd w:val="0"/>
              <w:jc w:val="both"/>
              <w:rPr>
                <w:rFonts w:ascii="Times New Roman" w:hAnsi="Times New Roman" w:cs="Times New Roman"/>
                <w:bCs/>
                <w:iCs/>
                <w:lang w:val="en-AU"/>
              </w:rPr>
            </w:pPr>
            <w:r w:rsidRPr="00C57571">
              <w:rPr>
                <w:rFonts w:ascii="Times New Roman" w:hAnsi="Times New Roman" w:cs="Times New Roman"/>
                <w:bCs/>
                <w:iCs/>
                <w:lang w:val="en-AU"/>
              </w:rPr>
              <w:t>(3</w:t>
            </w:r>
            <w:r w:rsidR="006D236E" w:rsidRPr="00C57571">
              <w:rPr>
                <w:rFonts w:ascii="Times New Roman" w:hAnsi="Times New Roman" w:cs="Times New Roman"/>
                <w:bCs/>
                <w:iCs/>
                <w:lang w:val="en-AU"/>
              </w:rPr>
              <w:t>)</w:t>
            </w:r>
          </w:p>
        </w:tc>
        <w:tc>
          <w:tcPr>
            <w:tcW w:w="0" w:type="auto"/>
            <w:gridSpan w:val="4"/>
          </w:tcPr>
          <w:p w14:paraId="1409D0FC" w14:textId="117AF410" w:rsidR="006D236E" w:rsidRPr="00C57571" w:rsidRDefault="006D236E" w:rsidP="00A603E3">
            <w:pPr>
              <w:widowControl w:val="0"/>
              <w:autoSpaceDE w:val="0"/>
              <w:autoSpaceDN w:val="0"/>
              <w:adjustRightInd w:val="0"/>
              <w:jc w:val="both"/>
              <w:rPr>
                <w:rFonts w:ascii="Times New Roman" w:hAnsi="Times New Roman" w:cs="Times New Roman"/>
                <w:i/>
                <w:iCs/>
                <w:lang w:val="en-AU"/>
              </w:rPr>
            </w:pPr>
            <w:r w:rsidRPr="00C57571">
              <w:rPr>
                <w:rFonts w:ascii="Times New Roman" w:hAnsi="Times New Roman" w:cs="Times New Roman"/>
                <w:i/>
                <w:iCs/>
                <w:lang w:val="en-AU"/>
              </w:rPr>
              <w:t>yanbarren muyu mi nende</w:t>
            </w:r>
          </w:p>
        </w:tc>
      </w:tr>
      <w:tr w:rsidR="00951301" w:rsidRPr="00C57571" w14:paraId="034498B4" w14:textId="77777777" w:rsidTr="00272ADF">
        <w:tc>
          <w:tcPr>
            <w:tcW w:w="0" w:type="auto"/>
          </w:tcPr>
          <w:p w14:paraId="75EEC366" w14:textId="613BE8C7" w:rsidR="00951301" w:rsidRPr="00C57571" w:rsidRDefault="006D236E" w:rsidP="00A603E3">
            <w:pPr>
              <w:widowControl w:val="0"/>
              <w:autoSpaceDE w:val="0"/>
              <w:autoSpaceDN w:val="0"/>
              <w:adjustRightInd w:val="0"/>
              <w:jc w:val="both"/>
              <w:rPr>
                <w:rFonts w:ascii="Times New Roman" w:hAnsi="Times New Roman" w:cs="Times New Roman"/>
                <w:bCs/>
                <w:iCs/>
                <w:lang w:val="en-AU"/>
              </w:rPr>
            </w:pPr>
            <w:r w:rsidRPr="00C57571">
              <w:rPr>
                <w:rFonts w:ascii="Times New Roman" w:hAnsi="Times New Roman" w:cs="Times New Roman"/>
                <w:bCs/>
                <w:iCs/>
                <w:lang w:val="en-AU"/>
              </w:rPr>
              <w:t>mpb</w:t>
            </w:r>
          </w:p>
        </w:tc>
        <w:tc>
          <w:tcPr>
            <w:tcW w:w="0" w:type="auto"/>
          </w:tcPr>
          <w:p w14:paraId="63CB12B1" w14:textId="224C89B1" w:rsidR="00951301" w:rsidRPr="00C57571" w:rsidRDefault="00951301" w:rsidP="00A603E3">
            <w:pPr>
              <w:widowControl w:val="0"/>
              <w:autoSpaceDE w:val="0"/>
              <w:autoSpaceDN w:val="0"/>
              <w:adjustRightInd w:val="0"/>
              <w:jc w:val="both"/>
              <w:rPr>
                <w:rFonts w:ascii="Times New Roman" w:hAnsi="Times New Roman" w:cs="Times New Roman"/>
                <w:b/>
                <w:bCs/>
                <w:i/>
                <w:iCs/>
                <w:lang w:val="en-AU"/>
              </w:rPr>
            </w:pPr>
            <w:r w:rsidRPr="00C57571">
              <w:rPr>
                <w:rFonts w:ascii="Times New Roman" w:hAnsi="Times New Roman" w:cs="Times New Roman"/>
                <w:b/>
                <w:bCs/>
                <w:i/>
                <w:iCs/>
                <w:lang w:val="en-AU"/>
              </w:rPr>
              <w:t>yanbarr-en</w:t>
            </w:r>
          </w:p>
        </w:tc>
        <w:tc>
          <w:tcPr>
            <w:tcW w:w="0" w:type="auto"/>
          </w:tcPr>
          <w:p w14:paraId="00990D36" w14:textId="2BFBE0F5" w:rsidR="00951301" w:rsidRPr="00C57571" w:rsidRDefault="00951301" w:rsidP="00A603E3">
            <w:pPr>
              <w:widowControl w:val="0"/>
              <w:autoSpaceDE w:val="0"/>
              <w:autoSpaceDN w:val="0"/>
              <w:adjustRightInd w:val="0"/>
              <w:jc w:val="both"/>
              <w:rPr>
                <w:rFonts w:ascii="Times New Roman" w:hAnsi="Times New Roman" w:cs="Times New Roman"/>
                <w:bCs/>
                <w:i/>
                <w:iCs/>
                <w:lang w:val="en-AU"/>
              </w:rPr>
            </w:pPr>
            <w:r w:rsidRPr="00C57571">
              <w:rPr>
                <w:rFonts w:ascii="Times New Roman" w:hAnsi="Times New Roman" w:cs="Times New Roman"/>
                <w:i/>
                <w:iCs/>
                <w:lang w:val="en-AU"/>
              </w:rPr>
              <w:t>mu-yu</w:t>
            </w:r>
          </w:p>
        </w:tc>
        <w:tc>
          <w:tcPr>
            <w:tcW w:w="0" w:type="auto"/>
          </w:tcPr>
          <w:p w14:paraId="0A9C7C3B" w14:textId="2DF3966B" w:rsidR="00951301" w:rsidRPr="00C57571" w:rsidRDefault="00951301" w:rsidP="00A603E3">
            <w:pPr>
              <w:widowControl w:val="0"/>
              <w:autoSpaceDE w:val="0"/>
              <w:autoSpaceDN w:val="0"/>
              <w:adjustRightInd w:val="0"/>
              <w:jc w:val="both"/>
              <w:rPr>
                <w:rFonts w:ascii="Times New Roman" w:hAnsi="Times New Roman" w:cs="Times New Roman"/>
                <w:bCs/>
                <w:i/>
                <w:iCs/>
                <w:lang w:val="en-AU"/>
              </w:rPr>
            </w:pPr>
            <w:r w:rsidRPr="00C57571">
              <w:rPr>
                <w:rFonts w:ascii="Times New Roman" w:hAnsi="Times New Roman" w:cs="Times New Roman"/>
                <w:i/>
                <w:iCs/>
                <w:lang w:val="en-AU"/>
              </w:rPr>
              <w:t>mi</w:t>
            </w:r>
          </w:p>
        </w:tc>
        <w:tc>
          <w:tcPr>
            <w:tcW w:w="0" w:type="auto"/>
          </w:tcPr>
          <w:p w14:paraId="30568BF9" w14:textId="6942272A" w:rsidR="00951301" w:rsidRPr="00C57571" w:rsidRDefault="00951301" w:rsidP="00A603E3">
            <w:pPr>
              <w:widowControl w:val="0"/>
              <w:autoSpaceDE w:val="0"/>
              <w:autoSpaceDN w:val="0"/>
              <w:adjustRightInd w:val="0"/>
              <w:jc w:val="both"/>
              <w:rPr>
                <w:rFonts w:ascii="Times New Roman" w:hAnsi="Times New Roman" w:cs="Times New Roman"/>
                <w:bCs/>
                <w:i/>
                <w:iCs/>
                <w:lang w:val="en-AU"/>
              </w:rPr>
            </w:pPr>
            <w:r w:rsidRPr="00C57571">
              <w:rPr>
                <w:rFonts w:ascii="Times New Roman" w:hAnsi="Times New Roman" w:cs="Times New Roman"/>
                <w:i/>
                <w:iCs/>
                <w:lang w:val="en-AU"/>
              </w:rPr>
              <w:t>nende</w:t>
            </w:r>
          </w:p>
        </w:tc>
      </w:tr>
      <w:tr w:rsidR="00951301" w:rsidRPr="00C57571" w14:paraId="199DC4C2" w14:textId="77777777" w:rsidTr="00272ADF">
        <w:tc>
          <w:tcPr>
            <w:tcW w:w="0" w:type="auto"/>
          </w:tcPr>
          <w:p w14:paraId="14D4E58C" w14:textId="6FA9D421" w:rsidR="00951301" w:rsidRPr="00C57571" w:rsidRDefault="00951301" w:rsidP="00A603E3">
            <w:pPr>
              <w:widowControl w:val="0"/>
              <w:autoSpaceDE w:val="0"/>
              <w:autoSpaceDN w:val="0"/>
              <w:adjustRightInd w:val="0"/>
              <w:jc w:val="both"/>
              <w:rPr>
                <w:rFonts w:ascii="Times New Roman" w:hAnsi="Times New Roman" w:cs="Times New Roman"/>
                <w:bCs/>
                <w:iCs/>
                <w:lang w:val="en-AU"/>
              </w:rPr>
            </w:pPr>
          </w:p>
        </w:tc>
        <w:tc>
          <w:tcPr>
            <w:tcW w:w="0" w:type="auto"/>
          </w:tcPr>
          <w:p w14:paraId="4676EDB9" w14:textId="4ECFE3F3" w:rsidR="00951301" w:rsidRPr="00C57571" w:rsidRDefault="00951301" w:rsidP="00A603E3">
            <w:pPr>
              <w:widowControl w:val="0"/>
              <w:autoSpaceDE w:val="0"/>
              <w:autoSpaceDN w:val="0"/>
              <w:adjustRightInd w:val="0"/>
              <w:jc w:val="both"/>
              <w:rPr>
                <w:rFonts w:ascii="Times New Roman" w:hAnsi="Times New Roman" w:cs="Times New Roman"/>
                <w:bCs/>
                <w:i/>
                <w:iCs/>
                <w:lang w:val="en-AU"/>
              </w:rPr>
            </w:pPr>
            <w:r w:rsidRPr="00C57571">
              <w:rPr>
                <w:rFonts w:ascii="Times New Roman" w:hAnsi="Times New Roman" w:cs="Times New Roman"/>
                <w:lang w:val="en-AU"/>
              </w:rPr>
              <w:t>left.hand-</w:t>
            </w:r>
            <w:r w:rsidRPr="00C57571">
              <w:rPr>
                <w:rFonts w:ascii="Times New Roman" w:hAnsi="Times New Roman" w:cs="Times New Roman"/>
                <w:smallCaps/>
                <w:lang w:val="en-AU"/>
              </w:rPr>
              <w:t>dir</w:t>
            </w:r>
          </w:p>
        </w:tc>
        <w:tc>
          <w:tcPr>
            <w:tcW w:w="0" w:type="auto"/>
          </w:tcPr>
          <w:p w14:paraId="5B8A9F15" w14:textId="34E531FD" w:rsidR="00951301" w:rsidRPr="00C57571" w:rsidRDefault="00951301" w:rsidP="00A603E3">
            <w:pPr>
              <w:widowControl w:val="0"/>
              <w:autoSpaceDE w:val="0"/>
              <w:autoSpaceDN w:val="0"/>
              <w:adjustRightInd w:val="0"/>
              <w:jc w:val="both"/>
              <w:rPr>
                <w:rFonts w:ascii="Times New Roman" w:hAnsi="Times New Roman" w:cs="Times New Roman"/>
                <w:i/>
                <w:iCs/>
                <w:lang w:val="en-AU"/>
              </w:rPr>
            </w:pPr>
            <w:r w:rsidRPr="00C57571">
              <w:rPr>
                <w:rFonts w:ascii="Times New Roman" w:hAnsi="Times New Roman" w:cs="Times New Roman"/>
                <w:smallCaps/>
                <w:lang w:val="en-AU"/>
              </w:rPr>
              <w:t>3sg.n*</w:t>
            </w:r>
            <w:r w:rsidRPr="00C57571">
              <w:rPr>
                <w:rFonts w:ascii="Times New Roman" w:hAnsi="Times New Roman" w:cs="Times New Roman"/>
                <w:lang w:val="en-AU"/>
              </w:rPr>
              <w:t>-stand.</w:t>
            </w:r>
            <w:r w:rsidRPr="00C57571">
              <w:rPr>
                <w:rFonts w:ascii="Times New Roman" w:hAnsi="Times New Roman" w:cs="Times New Roman"/>
                <w:smallCaps/>
                <w:lang w:val="en-AU"/>
              </w:rPr>
              <w:t>pst</w:t>
            </w:r>
          </w:p>
        </w:tc>
        <w:tc>
          <w:tcPr>
            <w:tcW w:w="0" w:type="auto"/>
          </w:tcPr>
          <w:p w14:paraId="7005D067" w14:textId="740A6874" w:rsidR="00951301" w:rsidRPr="00C57571" w:rsidRDefault="00951301" w:rsidP="00A603E3">
            <w:pPr>
              <w:widowControl w:val="0"/>
              <w:autoSpaceDE w:val="0"/>
              <w:autoSpaceDN w:val="0"/>
              <w:adjustRightInd w:val="0"/>
              <w:jc w:val="both"/>
              <w:rPr>
                <w:rFonts w:ascii="Times New Roman" w:hAnsi="Times New Roman" w:cs="Times New Roman"/>
                <w:i/>
                <w:iCs/>
                <w:lang w:val="en-AU"/>
              </w:rPr>
            </w:pPr>
            <w:r w:rsidRPr="00C57571">
              <w:rPr>
                <w:rFonts w:ascii="Times New Roman" w:hAnsi="Times New Roman" w:cs="Times New Roman"/>
                <w:lang w:val="en-AU"/>
              </w:rPr>
              <w:t>vegetable.food</w:t>
            </w:r>
          </w:p>
        </w:tc>
        <w:tc>
          <w:tcPr>
            <w:tcW w:w="0" w:type="auto"/>
          </w:tcPr>
          <w:p w14:paraId="2A18EF36" w14:textId="36D89854" w:rsidR="00951301" w:rsidRPr="00C57571" w:rsidRDefault="00951301" w:rsidP="00A603E3">
            <w:pPr>
              <w:widowControl w:val="0"/>
              <w:autoSpaceDE w:val="0"/>
              <w:autoSpaceDN w:val="0"/>
              <w:adjustRightInd w:val="0"/>
              <w:jc w:val="both"/>
              <w:rPr>
                <w:rFonts w:ascii="Times New Roman" w:hAnsi="Times New Roman" w:cs="Times New Roman"/>
                <w:lang w:val="en-AU"/>
              </w:rPr>
            </w:pPr>
            <w:r w:rsidRPr="00C57571">
              <w:rPr>
                <w:rFonts w:ascii="Times New Roman" w:hAnsi="Times New Roman" w:cs="Times New Roman"/>
                <w:lang w:val="en-AU"/>
              </w:rPr>
              <w:t>thing/person</w:t>
            </w:r>
          </w:p>
        </w:tc>
      </w:tr>
      <w:tr w:rsidR="00951301" w:rsidRPr="00C57571" w14:paraId="5C4A85A8" w14:textId="77777777" w:rsidTr="00272ADF">
        <w:tc>
          <w:tcPr>
            <w:tcW w:w="0" w:type="auto"/>
          </w:tcPr>
          <w:p w14:paraId="2816EECA" w14:textId="77777777" w:rsidR="00951301" w:rsidRPr="00C57571" w:rsidRDefault="00951301" w:rsidP="00A603E3">
            <w:pPr>
              <w:widowControl w:val="0"/>
              <w:autoSpaceDE w:val="0"/>
              <w:autoSpaceDN w:val="0"/>
              <w:adjustRightInd w:val="0"/>
              <w:jc w:val="both"/>
              <w:rPr>
                <w:rFonts w:ascii="Times New Roman" w:hAnsi="Times New Roman" w:cs="Times New Roman"/>
                <w:bCs/>
                <w:iCs/>
                <w:lang w:val="en-AU"/>
              </w:rPr>
            </w:pPr>
          </w:p>
        </w:tc>
        <w:tc>
          <w:tcPr>
            <w:tcW w:w="0" w:type="auto"/>
            <w:gridSpan w:val="4"/>
          </w:tcPr>
          <w:p w14:paraId="00F54451" w14:textId="2298F717" w:rsidR="00951301" w:rsidRPr="00C57571" w:rsidRDefault="00951301" w:rsidP="00862C63">
            <w:pPr>
              <w:widowControl w:val="0"/>
              <w:autoSpaceDE w:val="0"/>
              <w:autoSpaceDN w:val="0"/>
              <w:adjustRightInd w:val="0"/>
              <w:jc w:val="both"/>
              <w:rPr>
                <w:rFonts w:ascii="Times New Roman" w:hAnsi="Times New Roman" w:cs="Times New Roman"/>
                <w:lang w:val="en-AU"/>
              </w:rPr>
            </w:pPr>
            <w:r w:rsidRPr="00C57571">
              <w:rPr>
                <w:rFonts w:ascii="Times New Roman" w:hAnsi="Times New Roman" w:cs="Times New Roman"/>
                <w:lang w:val="en-AU"/>
              </w:rPr>
              <w:t xml:space="preserve">‘The food is towards the left.’ (Hoffmann, </w:t>
            </w:r>
            <w:r w:rsidR="00862C63" w:rsidRPr="00C57571">
              <w:rPr>
                <w:rFonts w:ascii="Times New Roman" w:hAnsi="Times New Roman" w:cs="Times New Roman"/>
                <w:lang w:val="en-AU"/>
              </w:rPr>
              <w:t>2015a</w:t>
            </w:r>
            <w:r w:rsidRPr="00C57571">
              <w:rPr>
                <w:rFonts w:ascii="Times New Roman" w:hAnsi="Times New Roman" w:cs="Times New Roman"/>
                <w:lang w:val="en-AU"/>
              </w:rPr>
              <w:t>)</w:t>
            </w:r>
          </w:p>
        </w:tc>
      </w:tr>
    </w:tbl>
    <w:p w14:paraId="5BEDE2F0" w14:textId="77777777" w:rsidR="00A603E3" w:rsidRPr="00C57571" w:rsidRDefault="00A603E3" w:rsidP="00862C63">
      <w:pPr>
        <w:widowControl w:val="0"/>
        <w:autoSpaceDE w:val="0"/>
        <w:autoSpaceDN w:val="0"/>
        <w:adjustRightInd w:val="0"/>
        <w:jc w:val="both"/>
        <w:rPr>
          <w:rFonts w:ascii="Times New Roman" w:hAnsi="Times New Roman" w:cs="Times New Roman"/>
          <w:lang w:val="en-AU"/>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6"/>
        <w:gridCol w:w="1384"/>
        <w:gridCol w:w="1904"/>
        <w:gridCol w:w="2122"/>
        <w:gridCol w:w="1460"/>
      </w:tblGrid>
      <w:tr w:rsidR="00862C63" w:rsidRPr="00C57571" w14:paraId="17B2B0C3" w14:textId="77777777" w:rsidTr="00862C63">
        <w:tc>
          <w:tcPr>
            <w:tcW w:w="0" w:type="auto"/>
          </w:tcPr>
          <w:p w14:paraId="2B566254" w14:textId="77777777" w:rsidR="00862C63" w:rsidRPr="00C57571" w:rsidRDefault="00862C63" w:rsidP="00862C63">
            <w:pPr>
              <w:widowControl w:val="0"/>
              <w:autoSpaceDE w:val="0"/>
              <w:autoSpaceDN w:val="0"/>
              <w:adjustRightInd w:val="0"/>
              <w:jc w:val="both"/>
              <w:rPr>
                <w:rFonts w:ascii="Times New Roman" w:hAnsi="Times New Roman" w:cs="Times New Roman"/>
                <w:lang w:val="en-AU"/>
              </w:rPr>
            </w:pPr>
            <w:r w:rsidRPr="00C57571">
              <w:rPr>
                <w:rFonts w:ascii="Times New Roman" w:hAnsi="Times New Roman" w:cs="Times New Roman"/>
                <w:lang w:val="en-AU"/>
              </w:rPr>
              <w:t>(4)</w:t>
            </w:r>
          </w:p>
        </w:tc>
        <w:tc>
          <w:tcPr>
            <w:tcW w:w="0" w:type="auto"/>
            <w:gridSpan w:val="4"/>
          </w:tcPr>
          <w:p w14:paraId="59406D6C" w14:textId="43DC07F6" w:rsidR="00862C63" w:rsidRPr="00C57571" w:rsidRDefault="00862C63" w:rsidP="00862C63">
            <w:pPr>
              <w:widowControl w:val="0"/>
              <w:autoSpaceDE w:val="0"/>
              <w:autoSpaceDN w:val="0"/>
              <w:adjustRightInd w:val="0"/>
              <w:jc w:val="both"/>
              <w:rPr>
                <w:rFonts w:ascii="Times New Roman" w:hAnsi="Times New Roman" w:cs="Times New Roman"/>
                <w:i/>
                <w:lang w:val="en-AU"/>
              </w:rPr>
            </w:pPr>
            <w:r w:rsidRPr="00C57571">
              <w:rPr>
                <w:rFonts w:ascii="Times New Roman" w:hAnsi="Times New Roman" w:cs="Times New Roman"/>
                <w:i/>
                <w:lang w:val="en-AU"/>
              </w:rPr>
              <w:t>Nuy pinupun cupboardnu pasinu</w:t>
            </w:r>
          </w:p>
        </w:tc>
      </w:tr>
      <w:tr w:rsidR="00862C63" w:rsidRPr="00C57571" w14:paraId="33B66A87" w14:textId="77777777" w:rsidTr="00862C63">
        <w:tc>
          <w:tcPr>
            <w:tcW w:w="0" w:type="auto"/>
          </w:tcPr>
          <w:p w14:paraId="3D33EB3A" w14:textId="77777777" w:rsidR="00272ADF" w:rsidRPr="00C57571" w:rsidRDefault="00272ADF" w:rsidP="00862C63">
            <w:pPr>
              <w:widowControl w:val="0"/>
              <w:autoSpaceDE w:val="0"/>
              <w:autoSpaceDN w:val="0"/>
              <w:adjustRightInd w:val="0"/>
              <w:jc w:val="both"/>
              <w:rPr>
                <w:rFonts w:ascii="Times New Roman" w:hAnsi="Times New Roman" w:cs="Times New Roman"/>
                <w:lang w:val="en-AU"/>
              </w:rPr>
            </w:pPr>
            <w:r w:rsidRPr="00C57571">
              <w:rPr>
                <w:rFonts w:ascii="Times New Roman" w:hAnsi="Times New Roman" w:cs="Times New Roman"/>
                <w:lang w:val="en-AU"/>
              </w:rPr>
              <w:t>mwp</w:t>
            </w:r>
          </w:p>
        </w:tc>
        <w:tc>
          <w:tcPr>
            <w:tcW w:w="0" w:type="auto"/>
          </w:tcPr>
          <w:p w14:paraId="0BD3E75E" w14:textId="77777777" w:rsidR="00272ADF" w:rsidRPr="00C57571" w:rsidRDefault="00272ADF" w:rsidP="00862C63">
            <w:pPr>
              <w:widowControl w:val="0"/>
              <w:autoSpaceDE w:val="0"/>
              <w:autoSpaceDN w:val="0"/>
              <w:adjustRightInd w:val="0"/>
              <w:jc w:val="both"/>
              <w:rPr>
                <w:rFonts w:ascii="Times New Roman" w:hAnsi="Times New Roman" w:cs="Times New Roman"/>
                <w:i/>
                <w:lang w:val="en-AU"/>
              </w:rPr>
            </w:pPr>
            <w:r w:rsidRPr="00C57571">
              <w:rPr>
                <w:rFonts w:ascii="Times New Roman" w:hAnsi="Times New Roman" w:cs="Times New Roman"/>
                <w:i/>
                <w:lang w:val="en-AU"/>
              </w:rPr>
              <w:t>nuy</w:t>
            </w:r>
          </w:p>
        </w:tc>
        <w:tc>
          <w:tcPr>
            <w:tcW w:w="0" w:type="auto"/>
          </w:tcPr>
          <w:p w14:paraId="5B5FA5B6" w14:textId="77777777" w:rsidR="00272ADF" w:rsidRPr="00C57571" w:rsidRDefault="00272ADF" w:rsidP="00862C63">
            <w:pPr>
              <w:widowControl w:val="0"/>
              <w:autoSpaceDE w:val="0"/>
              <w:autoSpaceDN w:val="0"/>
              <w:adjustRightInd w:val="0"/>
              <w:jc w:val="both"/>
              <w:rPr>
                <w:rFonts w:ascii="Times New Roman" w:hAnsi="Times New Roman" w:cs="Times New Roman"/>
                <w:b/>
                <w:i/>
                <w:lang w:val="en-AU"/>
              </w:rPr>
            </w:pPr>
            <w:r w:rsidRPr="00C57571">
              <w:rPr>
                <w:rFonts w:ascii="Times New Roman" w:hAnsi="Times New Roman" w:cs="Times New Roman"/>
                <w:b/>
                <w:i/>
                <w:lang w:val="en-AU"/>
              </w:rPr>
              <w:t>pinupun</w:t>
            </w:r>
          </w:p>
        </w:tc>
        <w:tc>
          <w:tcPr>
            <w:tcW w:w="0" w:type="auto"/>
          </w:tcPr>
          <w:p w14:paraId="7F652987" w14:textId="77777777" w:rsidR="00272ADF" w:rsidRPr="00C57571" w:rsidRDefault="00272ADF" w:rsidP="00862C63">
            <w:pPr>
              <w:widowControl w:val="0"/>
              <w:autoSpaceDE w:val="0"/>
              <w:autoSpaceDN w:val="0"/>
              <w:adjustRightInd w:val="0"/>
              <w:jc w:val="both"/>
              <w:rPr>
                <w:rFonts w:ascii="Times New Roman" w:hAnsi="Times New Roman" w:cs="Times New Roman"/>
                <w:i/>
                <w:lang w:val="en-AU"/>
              </w:rPr>
            </w:pPr>
            <w:r w:rsidRPr="00C57571">
              <w:rPr>
                <w:rFonts w:ascii="Times New Roman" w:hAnsi="Times New Roman" w:cs="Times New Roman"/>
                <w:i/>
                <w:lang w:val="en-AU"/>
              </w:rPr>
              <w:t>cupboard+nu</w:t>
            </w:r>
          </w:p>
        </w:tc>
        <w:tc>
          <w:tcPr>
            <w:tcW w:w="0" w:type="auto"/>
          </w:tcPr>
          <w:p w14:paraId="66F72E41" w14:textId="77777777" w:rsidR="00272ADF" w:rsidRPr="00C57571" w:rsidRDefault="00272ADF" w:rsidP="00862C63">
            <w:pPr>
              <w:widowControl w:val="0"/>
              <w:autoSpaceDE w:val="0"/>
              <w:autoSpaceDN w:val="0"/>
              <w:adjustRightInd w:val="0"/>
              <w:jc w:val="both"/>
              <w:rPr>
                <w:rFonts w:ascii="Times New Roman" w:hAnsi="Times New Roman" w:cs="Times New Roman"/>
                <w:i/>
                <w:lang w:val="en-AU"/>
              </w:rPr>
            </w:pPr>
            <w:r w:rsidRPr="00C57571">
              <w:rPr>
                <w:rFonts w:ascii="Times New Roman" w:hAnsi="Times New Roman" w:cs="Times New Roman"/>
                <w:i/>
                <w:lang w:val="en-AU"/>
              </w:rPr>
              <w:t>pasi+nu</w:t>
            </w:r>
          </w:p>
        </w:tc>
      </w:tr>
      <w:tr w:rsidR="00862C63" w:rsidRPr="00C57571" w14:paraId="139264B5" w14:textId="77777777" w:rsidTr="00862C63">
        <w:tc>
          <w:tcPr>
            <w:tcW w:w="0" w:type="auto"/>
          </w:tcPr>
          <w:p w14:paraId="78217AA2" w14:textId="77777777" w:rsidR="00272ADF" w:rsidRPr="00C57571" w:rsidRDefault="00272ADF" w:rsidP="00862C63">
            <w:pPr>
              <w:widowControl w:val="0"/>
              <w:autoSpaceDE w:val="0"/>
              <w:autoSpaceDN w:val="0"/>
              <w:adjustRightInd w:val="0"/>
              <w:jc w:val="both"/>
              <w:rPr>
                <w:rFonts w:ascii="Times New Roman" w:hAnsi="Times New Roman" w:cs="Times New Roman"/>
                <w:lang w:val="en-AU"/>
              </w:rPr>
            </w:pPr>
          </w:p>
        </w:tc>
        <w:tc>
          <w:tcPr>
            <w:tcW w:w="0" w:type="auto"/>
          </w:tcPr>
          <w:p w14:paraId="376A7E88" w14:textId="77777777" w:rsidR="00272ADF" w:rsidRPr="00C57571" w:rsidRDefault="00272ADF" w:rsidP="00862C63">
            <w:pPr>
              <w:widowControl w:val="0"/>
              <w:autoSpaceDE w:val="0"/>
              <w:autoSpaceDN w:val="0"/>
              <w:adjustRightInd w:val="0"/>
              <w:jc w:val="both"/>
              <w:rPr>
                <w:rFonts w:ascii="Times New Roman" w:hAnsi="Times New Roman" w:cs="Times New Roman"/>
                <w:lang w:val="en-AU"/>
              </w:rPr>
            </w:pPr>
            <w:r w:rsidRPr="00C57571">
              <w:rPr>
                <w:rFonts w:ascii="Times New Roman" w:hAnsi="Times New Roman" w:cs="Times New Roman"/>
                <w:lang w:val="en-AU"/>
              </w:rPr>
              <w:t>3sm</w:t>
            </w:r>
            <w:r w:rsidRPr="00C57571">
              <w:rPr>
                <w:rFonts w:ascii="Times New Roman" w:hAnsi="Times New Roman" w:cs="Times New Roman"/>
                <w:smallCaps/>
                <w:lang w:val="en-AU"/>
              </w:rPr>
              <w:t>nom</w:t>
            </w:r>
          </w:p>
        </w:tc>
        <w:tc>
          <w:tcPr>
            <w:tcW w:w="0" w:type="auto"/>
          </w:tcPr>
          <w:p w14:paraId="0B84ED9E" w14:textId="77777777" w:rsidR="00272ADF" w:rsidRPr="00C57571" w:rsidRDefault="00272ADF" w:rsidP="00862C63">
            <w:pPr>
              <w:widowControl w:val="0"/>
              <w:autoSpaceDE w:val="0"/>
              <w:autoSpaceDN w:val="0"/>
              <w:adjustRightInd w:val="0"/>
              <w:jc w:val="both"/>
              <w:rPr>
                <w:rFonts w:ascii="Times New Roman" w:hAnsi="Times New Roman" w:cs="Times New Roman"/>
                <w:smallCaps/>
                <w:lang w:val="en-AU"/>
              </w:rPr>
            </w:pPr>
            <w:r w:rsidRPr="00C57571">
              <w:rPr>
                <w:rFonts w:ascii="Times New Roman" w:hAnsi="Times New Roman" w:cs="Times New Roman"/>
                <w:smallCaps/>
                <w:lang w:val="en-AU"/>
              </w:rPr>
              <w:t>at.leeward</w:t>
            </w:r>
          </w:p>
        </w:tc>
        <w:tc>
          <w:tcPr>
            <w:tcW w:w="0" w:type="auto"/>
          </w:tcPr>
          <w:p w14:paraId="059C8172" w14:textId="77777777" w:rsidR="00272ADF" w:rsidRPr="00C57571" w:rsidRDefault="00272ADF" w:rsidP="00862C63">
            <w:pPr>
              <w:widowControl w:val="0"/>
              <w:autoSpaceDE w:val="0"/>
              <w:autoSpaceDN w:val="0"/>
              <w:adjustRightInd w:val="0"/>
              <w:jc w:val="both"/>
              <w:rPr>
                <w:rFonts w:ascii="Times New Roman" w:hAnsi="Times New Roman" w:cs="Times New Roman"/>
                <w:lang w:val="en-AU"/>
              </w:rPr>
            </w:pPr>
            <w:r w:rsidRPr="00C57571">
              <w:rPr>
                <w:rFonts w:ascii="Times New Roman" w:hAnsi="Times New Roman" w:cs="Times New Roman"/>
                <w:lang w:val="en-AU"/>
              </w:rPr>
              <w:t>cupboard+</w:t>
            </w:r>
            <w:r w:rsidRPr="00C57571">
              <w:rPr>
                <w:rFonts w:ascii="Times New Roman" w:hAnsi="Times New Roman" w:cs="Times New Roman"/>
                <w:smallCaps/>
                <w:lang w:val="en-AU"/>
              </w:rPr>
              <w:t>loc</w:t>
            </w:r>
          </w:p>
        </w:tc>
        <w:tc>
          <w:tcPr>
            <w:tcW w:w="0" w:type="auto"/>
          </w:tcPr>
          <w:p w14:paraId="601EAAFC" w14:textId="77777777" w:rsidR="00272ADF" w:rsidRPr="00C57571" w:rsidRDefault="00272ADF" w:rsidP="00862C63">
            <w:pPr>
              <w:widowControl w:val="0"/>
              <w:autoSpaceDE w:val="0"/>
              <w:autoSpaceDN w:val="0"/>
              <w:adjustRightInd w:val="0"/>
              <w:jc w:val="both"/>
              <w:rPr>
                <w:rFonts w:ascii="Times New Roman" w:hAnsi="Times New Roman" w:cs="Times New Roman"/>
                <w:lang w:val="en-AU"/>
              </w:rPr>
            </w:pPr>
            <w:r w:rsidRPr="00C57571">
              <w:rPr>
                <w:rFonts w:ascii="Times New Roman" w:hAnsi="Times New Roman" w:cs="Times New Roman"/>
                <w:lang w:val="en-AU"/>
              </w:rPr>
              <w:t>side+</w:t>
            </w:r>
            <w:r w:rsidRPr="00C57571">
              <w:rPr>
                <w:rFonts w:ascii="Times New Roman" w:hAnsi="Times New Roman" w:cs="Times New Roman"/>
                <w:smallCaps/>
                <w:lang w:val="en-AU"/>
              </w:rPr>
              <w:t>loc</w:t>
            </w:r>
          </w:p>
        </w:tc>
      </w:tr>
      <w:tr w:rsidR="00862C63" w:rsidRPr="00C57571" w14:paraId="06157DC6" w14:textId="77777777" w:rsidTr="00862C63">
        <w:tc>
          <w:tcPr>
            <w:tcW w:w="0" w:type="auto"/>
          </w:tcPr>
          <w:p w14:paraId="722E4174" w14:textId="77777777" w:rsidR="00862C63" w:rsidRPr="00C57571" w:rsidRDefault="00862C63" w:rsidP="00862C63">
            <w:pPr>
              <w:widowControl w:val="0"/>
              <w:autoSpaceDE w:val="0"/>
              <w:autoSpaceDN w:val="0"/>
              <w:adjustRightInd w:val="0"/>
              <w:jc w:val="both"/>
              <w:rPr>
                <w:rFonts w:ascii="Times New Roman" w:hAnsi="Times New Roman" w:cs="Times New Roman"/>
                <w:lang w:val="en-AU"/>
              </w:rPr>
            </w:pPr>
          </w:p>
        </w:tc>
        <w:tc>
          <w:tcPr>
            <w:tcW w:w="0" w:type="auto"/>
            <w:gridSpan w:val="4"/>
          </w:tcPr>
          <w:p w14:paraId="069465E4" w14:textId="7FFA0DA0" w:rsidR="00862C63" w:rsidRPr="00C57571" w:rsidRDefault="00862C63" w:rsidP="00862C63">
            <w:pPr>
              <w:widowControl w:val="0"/>
              <w:autoSpaceDE w:val="0"/>
              <w:autoSpaceDN w:val="0"/>
              <w:adjustRightInd w:val="0"/>
              <w:jc w:val="both"/>
              <w:rPr>
                <w:rFonts w:ascii="Times New Roman" w:hAnsi="Times New Roman" w:cs="Times New Roman"/>
                <w:lang w:val="en-AU"/>
              </w:rPr>
            </w:pPr>
            <w:r w:rsidRPr="00C57571">
              <w:rPr>
                <w:rFonts w:ascii="Times New Roman" w:hAnsi="Times New Roman" w:cs="Times New Roman"/>
                <w:lang w:val="en-AU"/>
              </w:rPr>
              <w:t>‘He is sitting on the leeward side of the cupboard’ (Stirling, 2011:10)</w:t>
            </w:r>
          </w:p>
        </w:tc>
      </w:tr>
    </w:tbl>
    <w:p w14:paraId="1C56DA50" w14:textId="77777777" w:rsidR="00862C63" w:rsidRPr="00C57571" w:rsidRDefault="00862C63" w:rsidP="008C645B">
      <w:pPr>
        <w:widowControl w:val="0"/>
        <w:autoSpaceDE w:val="0"/>
        <w:autoSpaceDN w:val="0"/>
        <w:adjustRightInd w:val="0"/>
        <w:spacing w:after="240" w:line="340" w:lineRule="atLeast"/>
        <w:jc w:val="both"/>
        <w:rPr>
          <w:rFonts w:ascii="Times New Roman" w:hAnsi="Times New Roman" w:cs="Times New Roman"/>
          <w:lang w:val="en-AU"/>
        </w:rPr>
      </w:pPr>
    </w:p>
    <w:p w14:paraId="574EE4E6" w14:textId="1044BD1C" w:rsidR="00176DC2" w:rsidRPr="00C57571" w:rsidRDefault="00176DC2" w:rsidP="00804141">
      <w:pPr>
        <w:widowControl w:val="0"/>
        <w:autoSpaceDE w:val="0"/>
        <w:autoSpaceDN w:val="0"/>
        <w:adjustRightInd w:val="0"/>
        <w:spacing w:after="240" w:line="276" w:lineRule="auto"/>
        <w:jc w:val="both"/>
        <w:rPr>
          <w:rFonts w:ascii="Times New Roman" w:hAnsi="Times New Roman" w:cs="Times New Roman"/>
          <w:lang w:val="en-AU"/>
        </w:rPr>
      </w:pPr>
      <w:r w:rsidRPr="00C57571">
        <w:rPr>
          <w:rFonts w:ascii="Times New Roman" w:hAnsi="Times New Roman" w:cs="Times New Roman"/>
          <w:lang w:val="en-AU"/>
        </w:rPr>
        <w:t>The distribution of the types of FoR</w:t>
      </w:r>
      <w:r w:rsidR="00804141" w:rsidRPr="00C57571">
        <w:rPr>
          <w:rFonts w:ascii="Times New Roman" w:hAnsi="Times New Roman" w:cs="Times New Roman"/>
          <w:lang w:val="en-AU"/>
        </w:rPr>
        <w:t xml:space="preserve"> across languages</w:t>
      </w:r>
      <w:r w:rsidRPr="00C57571">
        <w:rPr>
          <w:rFonts w:ascii="Times New Roman" w:hAnsi="Times New Roman" w:cs="Times New Roman"/>
          <w:lang w:val="en-AU"/>
        </w:rPr>
        <w:t xml:space="preserve"> is not even. While binary FoR where the</w:t>
      </w:r>
      <w:r w:rsidR="00236B71" w:rsidRPr="00C57571">
        <w:rPr>
          <w:rFonts w:ascii="Times New Roman" w:hAnsi="Times New Roman" w:cs="Times New Roman"/>
          <w:lang w:val="en-AU"/>
        </w:rPr>
        <w:t xml:space="preserve"> anchor is (part of) the ground, i.e. intrinsic, </w:t>
      </w:r>
      <w:r w:rsidRPr="00C57571">
        <w:rPr>
          <w:rFonts w:ascii="Times New Roman" w:hAnsi="Times New Roman" w:cs="Times New Roman"/>
          <w:lang w:val="en-AU"/>
        </w:rPr>
        <w:t>appear to be an almost universal feature (Danziger 1999, 2001; Palmer 2015: 211), languages typically favour only one of the ternary FoR where the anchor is not the ground, either absolute or relative FoR, but not both (Levinson &amp; Wilkins 2006: 22</w:t>
      </w:r>
      <w:r w:rsidR="00325F27" w:rsidRPr="00C57571">
        <w:rPr>
          <w:rFonts w:ascii="Times New Roman" w:hAnsi="Times New Roman" w:cs="Times New Roman"/>
          <w:lang w:val="en-AU"/>
        </w:rPr>
        <w:t xml:space="preserve"> and</w:t>
      </w:r>
      <w:r w:rsidRPr="00C57571">
        <w:rPr>
          <w:rFonts w:ascii="Times New Roman" w:hAnsi="Times New Roman" w:cs="Times New Roman"/>
          <w:lang w:val="en-AU"/>
        </w:rPr>
        <w:t xml:space="preserve"> 541–542; Pederson et al. 1998). </w:t>
      </w:r>
      <w:r w:rsidR="002019DE" w:rsidRPr="00C57571">
        <w:rPr>
          <w:rFonts w:ascii="Times New Roman" w:hAnsi="Times New Roman" w:cs="Times New Roman"/>
          <w:lang w:val="en-AU"/>
        </w:rPr>
        <w:t xml:space="preserve">In Australia, some languages like Kuuk Thaayorre (Gaby, 2012) do not employ any relative frame. In such </w:t>
      </w:r>
      <w:r w:rsidR="00032F88" w:rsidRPr="00C57571">
        <w:rPr>
          <w:rFonts w:ascii="Times New Roman" w:hAnsi="Times New Roman" w:cs="Times New Roman"/>
          <w:lang w:val="en-AU"/>
        </w:rPr>
        <w:t>languages where relative FoR occurs</w:t>
      </w:r>
      <w:r w:rsidR="00032F88" w:rsidRPr="00C57571">
        <w:rPr>
          <w:rFonts w:ascii="Times New Roman" w:eastAsia="Arial" w:hAnsi="Times New Roman" w:cs="Times New Roman"/>
          <w:iCs/>
          <w:lang w:val="en-AU"/>
        </w:rPr>
        <w:t xml:space="preserve"> (Palmer et al, 2018) it is sometimes limited to grounds </w:t>
      </w:r>
      <w:r w:rsidR="00032F88" w:rsidRPr="00C57571">
        <w:rPr>
          <w:rFonts w:ascii="Times New Roman" w:hAnsi="Times New Roman" w:cs="Times New Roman"/>
          <w:lang w:val="en-AU"/>
        </w:rPr>
        <w:t xml:space="preserve">(such as the round-shaped ‘bottle’) that do not have specific intrinsic facets of their own as described for Jaminjung (Schultze-Berndt, 2006:109, Hoffmann, 2012b) or used sparingly as </w:t>
      </w:r>
      <w:r w:rsidR="00804141" w:rsidRPr="00C57571">
        <w:rPr>
          <w:rFonts w:ascii="Times New Roman" w:hAnsi="Times New Roman" w:cs="Times New Roman"/>
          <w:lang w:val="en-AU"/>
        </w:rPr>
        <w:t>in</w:t>
      </w:r>
      <w:r w:rsidR="00032F88" w:rsidRPr="00C57571">
        <w:rPr>
          <w:rFonts w:ascii="Times New Roman" w:hAnsi="Times New Roman" w:cs="Times New Roman"/>
          <w:lang w:val="en-AU"/>
        </w:rPr>
        <w:t xml:space="preserve"> MalakMalak (Hoffmann, 2013). </w:t>
      </w:r>
      <w:r w:rsidR="002019DE" w:rsidRPr="00C57571">
        <w:rPr>
          <w:rFonts w:ascii="Times New Roman" w:hAnsi="Times New Roman" w:cs="Times New Roman"/>
          <w:lang w:val="en-AU"/>
        </w:rPr>
        <w:t xml:space="preserve">No </w:t>
      </w:r>
      <w:r w:rsidR="005C0D72" w:rsidRPr="00C57571">
        <w:rPr>
          <w:rFonts w:ascii="Times New Roman" w:hAnsi="Times New Roman" w:cs="Times New Roman"/>
          <w:lang w:val="en-AU"/>
        </w:rPr>
        <w:t xml:space="preserve">Australian </w:t>
      </w:r>
      <w:r w:rsidR="002019DE" w:rsidRPr="00C57571">
        <w:rPr>
          <w:rFonts w:ascii="Times New Roman" w:hAnsi="Times New Roman" w:cs="Times New Roman"/>
          <w:lang w:val="en-AU"/>
        </w:rPr>
        <w:t xml:space="preserve">language is attested where relative FoR is the only ternary frame. </w:t>
      </w:r>
    </w:p>
    <w:p w14:paraId="0D989512" w14:textId="6E8148AB" w:rsidR="00936DA6" w:rsidRPr="00C57571" w:rsidRDefault="00936DA6" w:rsidP="008C645B">
      <w:pPr>
        <w:spacing w:after="120" w:line="276" w:lineRule="auto"/>
        <w:jc w:val="both"/>
        <w:rPr>
          <w:rFonts w:ascii="Times New Roman" w:hAnsi="Times New Roman" w:cs="Times New Roman"/>
          <w:lang w:val="en-AU"/>
        </w:rPr>
      </w:pPr>
      <w:r w:rsidRPr="00C57571">
        <w:rPr>
          <w:rFonts w:ascii="Times New Roman" w:hAnsi="Times New Roman" w:cs="Times New Roman"/>
          <w:lang w:val="en-AU"/>
        </w:rPr>
        <w:t xml:space="preserve">A few of the first influential papers on FoRs discussed spatial language in Guugu Yimithirr (Haviland, 1993, 1998, Levinson 1997). There much attention was paid to the lack </w:t>
      </w:r>
      <w:r w:rsidR="009F544A" w:rsidRPr="00C57571">
        <w:rPr>
          <w:rFonts w:ascii="Times New Roman" w:hAnsi="Times New Roman" w:cs="Times New Roman"/>
          <w:lang w:val="en-AU"/>
        </w:rPr>
        <w:t>of relative FoR in the language:</w:t>
      </w:r>
    </w:p>
    <w:p w14:paraId="2A693E22" w14:textId="33E288C4" w:rsidR="00936DA6" w:rsidRPr="00C57571" w:rsidRDefault="00936DA6" w:rsidP="008C645B">
      <w:pPr>
        <w:widowControl w:val="0"/>
        <w:autoSpaceDE w:val="0"/>
        <w:autoSpaceDN w:val="0"/>
        <w:adjustRightInd w:val="0"/>
        <w:spacing w:after="240" w:line="340" w:lineRule="atLeast"/>
        <w:jc w:val="both"/>
        <w:rPr>
          <w:rFonts w:ascii="Times New Roman" w:hAnsi="Times New Roman" w:cs="Times New Roman"/>
          <w:lang w:val="en-AU"/>
        </w:rPr>
      </w:pPr>
      <w:r w:rsidRPr="00C57571">
        <w:rPr>
          <w:rFonts w:ascii="Times New Roman" w:hAnsi="Times New Roman" w:cs="Times New Roman"/>
          <w:lang w:val="en-AU"/>
        </w:rPr>
        <w:tab/>
        <w:t>Such a system of directions appears t</w:t>
      </w:r>
      <w:r w:rsidR="00BB3549" w:rsidRPr="00C57571">
        <w:rPr>
          <w:rFonts w:ascii="Times New Roman" w:hAnsi="Times New Roman" w:cs="Times New Roman"/>
          <w:lang w:val="en-AU"/>
        </w:rPr>
        <w:t xml:space="preserve">o involve strikingly different </w:t>
      </w:r>
      <w:r w:rsidRPr="00C57571">
        <w:rPr>
          <w:rFonts w:ascii="Times New Roman" w:hAnsi="Times New Roman" w:cs="Times New Roman"/>
          <w:lang w:val="en-AU"/>
        </w:rPr>
        <w:t xml:space="preserve">principles for </w:t>
      </w:r>
      <w:r w:rsidR="00BB3549" w:rsidRPr="00C57571">
        <w:rPr>
          <w:rFonts w:ascii="Times New Roman" w:hAnsi="Times New Roman" w:cs="Times New Roman"/>
          <w:lang w:val="en-AU"/>
        </w:rPr>
        <w:tab/>
      </w:r>
      <w:r w:rsidRPr="00C57571">
        <w:rPr>
          <w:rFonts w:ascii="Times New Roman" w:hAnsi="Times New Roman" w:cs="Times New Roman"/>
          <w:lang w:val="en-AU"/>
        </w:rPr>
        <w:t>calculating horiz</w:t>
      </w:r>
      <w:r w:rsidR="00BB3549" w:rsidRPr="00C57571">
        <w:rPr>
          <w:rFonts w:ascii="Times New Roman" w:hAnsi="Times New Roman" w:cs="Times New Roman"/>
          <w:lang w:val="en-AU"/>
        </w:rPr>
        <w:t xml:space="preserve">ontal position and motion from </w:t>
      </w:r>
      <w:r w:rsidRPr="00C57571">
        <w:rPr>
          <w:rFonts w:ascii="Times New Roman" w:hAnsi="Times New Roman" w:cs="Times New Roman"/>
          <w:lang w:val="en-AU"/>
        </w:rPr>
        <w:t xml:space="preserve">familiar systems based on the </w:t>
      </w:r>
      <w:r w:rsidR="00BB3549" w:rsidRPr="00C57571">
        <w:rPr>
          <w:rFonts w:ascii="Times New Roman" w:hAnsi="Times New Roman" w:cs="Times New Roman"/>
          <w:lang w:val="en-AU"/>
        </w:rPr>
        <w:tab/>
      </w:r>
      <w:r w:rsidRPr="00C57571">
        <w:rPr>
          <w:rFonts w:ascii="Times New Roman" w:hAnsi="Times New Roman" w:cs="Times New Roman"/>
          <w:lang w:val="en-AU"/>
        </w:rPr>
        <w:t>a</w:t>
      </w:r>
      <w:r w:rsidR="00BB3549" w:rsidRPr="00C57571">
        <w:rPr>
          <w:rFonts w:ascii="Times New Roman" w:hAnsi="Times New Roman" w:cs="Times New Roman"/>
          <w:lang w:val="en-AU"/>
        </w:rPr>
        <w:t xml:space="preserve">natomies of reference objects, </w:t>
      </w:r>
      <w:r w:rsidRPr="00C57571">
        <w:rPr>
          <w:rFonts w:ascii="Times New Roman" w:hAnsi="Times New Roman" w:cs="Times New Roman"/>
          <w:lang w:val="en-AU"/>
        </w:rPr>
        <w:t>including speakers and hearers thems</w:t>
      </w:r>
      <w:r w:rsidR="00236B71" w:rsidRPr="00C57571">
        <w:rPr>
          <w:rFonts w:ascii="Times New Roman" w:hAnsi="Times New Roman" w:cs="Times New Roman"/>
          <w:lang w:val="en-AU"/>
        </w:rPr>
        <w:t xml:space="preserve">elves. </w:t>
      </w:r>
      <w:r w:rsidR="00236B71" w:rsidRPr="00C57571">
        <w:rPr>
          <w:rFonts w:ascii="Times New Roman" w:hAnsi="Times New Roman" w:cs="Times New Roman"/>
          <w:lang w:val="en-AU"/>
        </w:rPr>
        <w:tab/>
      </w:r>
      <w:r w:rsidR="009F544A" w:rsidRPr="00C57571">
        <w:rPr>
          <w:rFonts w:ascii="Times New Roman" w:hAnsi="Times New Roman" w:cs="Times New Roman"/>
          <w:lang w:val="en-AU"/>
        </w:rPr>
        <w:t>(Haviland, 1993: 5)</w:t>
      </w:r>
    </w:p>
    <w:p w14:paraId="4DFFC905" w14:textId="1693D2BC" w:rsidR="007F0EB0" w:rsidRPr="00C57571" w:rsidRDefault="007F0EB0" w:rsidP="007F0EB0">
      <w:pPr>
        <w:spacing w:before="120" w:after="120" w:line="276" w:lineRule="auto"/>
        <w:jc w:val="both"/>
        <w:rPr>
          <w:rFonts w:ascii="Times New Roman" w:eastAsia="Arial" w:hAnsi="Times New Roman" w:cs="Times New Roman"/>
          <w:lang w:val="en-AU"/>
        </w:rPr>
      </w:pPr>
      <w:r w:rsidRPr="00C57571">
        <w:rPr>
          <w:rFonts w:ascii="Times New Roman" w:hAnsi="Times New Roman" w:cs="Times New Roman"/>
          <w:lang w:val="en-AU"/>
        </w:rPr>
        <w:t xml:space="preserve">Since these pioneering papers, many grammars and dictionaries on Australian languages include short discussions and entries for the cardinal directions. However, under scrutiny, some interpretations as compass directions might not hold. For example, even Haviland (1998, 29) remarks for the often-cited Guugu Yimithirr compass-based system that it ‘is rotated slightly clockwise from standard Western compass directions, possibly reflecting the line of the coast, prevailing winds, or the seasonal arc of the sun.’ A systematic typological study of absolute systems in languages of Australia (Hoffmann, 2017, under review) shows that </w:t>
      </w:r>
      <w:r w:rsidRPr="00C57571">
        <w:rPr>
          <w:rFonts w:ascii="Times New Roman" w:eastAsia="Arial" w:hAnsi="Times New Roman" w:cs="Times New Roman"/>
          <w:lang w:val="en-AU"/>
        </w:rPr>
        <w:t xml:space="preserve">the majority </w:t>
      </w:r>
      <w:r w:rsidR="00F342EF" w:rsidRPr="00C57571">
        <w:rPr>
          <w:rFonts w:ascii="Times New Roman" w:eastAsia="Arial" w:hAnsi="Times New Roman" w:cs="Times New Roman"/>
          <w:lang w:val="en-AU"/>
        </w:rPr>
        <w:t>of languages are</w:t>
      </w:r>
      <w:r w:rsidRPr="00C57571">
        <w:rPr>
          <w:rFonts w:ascii="Times New Roman" w:eastAsia="Arial" w:hAnsi="Times New Roman" w:cs="Times New Roman"/>
          <w:lang w:val="en-AU"/>
        </w:rPr>
        <w:t xml:space="preserve"> described as having compass systems, e.g. Warlpiri (Laughren, 1978) and </w:t>
      </w:r>
      <w:r w:rsidR="00F342EF" w:rsidRPr="00C57571">
        <w:rPr>
          <w:rFonts w:ascii="Times New Roman" w:eastAsia="Arial" w:hAnsi="Times New Roman" w:cs="Times New Roman"/>
          <w:lang w:val="en-AU"/>
        </w:rPr>
        <w:t xml:space="preserve">systems </w:t>
      </w:r>
      <w:r w:rsidRPr="00C57571">
        <w:rPr>
          <w:rFonts w:ascii="Times New Roman" w:eastAsia="Arial" w:hAnsi="Times New Roman" w:cs="Times New Roman"/>
          <w:lang w:val="en-AU"/>
        </w:rPr>
        <w:t xml:space="preserve">based on the direction of the rising and setting sun, </w:t>
      </w:r>
      <w:r w:rsidRPr="00C57571">
        <w:rPr>
          <w:rFonts w:ascii="Times New Roman" w:eastAsia="Times New Roman" w:hAnsi="Times New Roman" w:cs="Times New Roman"/>
          <w:bCs/>
          <w:shd w:val="clear" w:color="auto" w:fill="FFFFFF"/>
          <w:lang w:val="en-AU"/>
        </w:rPr>
        <w:t>MalakMalak (Hoffmann, 2013, 2018)</w:t>
      </w:r>
      <w:r w:rsidRPr="00C57571">
        <w:rPr>
          <w:rFonts w:ascii="Times New Roman" w:eastAsia="Arial" w:hAnsi="Times New Roman" w:cs="Times New Roman"/>
          <w:lang w:val="en-AU"/>
        </w:rPr>
        <w:t xml:space="preserve">. Others utilize prevailing wind directions, Kala Lagaw Ya (Stirling, 2011; Bani, 2001), river drainage, Dyirbal (Dixon, 1972), coastlines, Iwaidja (Edmonds-Wathen, 2011, 2012), tides, Bardi (Bowern, 2012) or </w:t>
      </w:r>
      <w:r w:rsidR="00804141" w:rsidRPr="00C57571">
        <w:rPr>
          <w:rFonts w:ascii="Times New Roman" w:eastAsia="Arial" w:hAnsi="Times New Roman" w:cs="Times New Roman"/>
          <w:lang w:val="en-AU"/>
        </w:rPr>
        <w:t>places of cultural significance</w:t>
      </w:r>
      <w:r w:rsidRPr="00C57571">
        <w:rPr>
          <w:rFonts w:ascii="Times New Roman" w:eastAsia="Arial" w:hAnsi="Times New Roman" w:cs="Times New Roman"/>
          <w:lang w:val="en-AU"/>
        </w:rPr>
        <w:t>, Gun’nartpa (Care</w:t>
      </w:r>
      <w:r w:rsidR="00C0213F" w:rsidRPr="00C57571">
        <w:rPr>
          <w:rFonts w:ascii="Times New Roman" w:eastAsia="Arial" w:hAnsi="Times New Roman" w:cs="Times New Roman"/>
          <w:lang w:val="en-AU"/>
        </w:rPr>
        <w:t xml:space="preserve">w, pc 2016). In some languages </w:t>
      </w:r>
      <w:r w:rsidRPr="00C57571">
        <w:rPr>
          <w:rFonts w:ascii="Times New Roman" w:eastAsia="Arial" w:hAnsi="Times New Roman" w:cs="Times New Roman"/>
          <w:lang w:val="en-AU"/>
        </w:rPr>
        <w:t>up to four systems o</w:t>
      </w:r>
      <w:r w:rsidR="00C0213F" w:rsidRPr="00C57571">
        <w:rPr>
          <w:rFonts w:ascii="Times New Roman" w:eastAsia="Arial" w:hAnsi="Times New Roman" w:cs="Times New Roman"/>
          <w:lang w:val="en-AU"/>
        </w:rPr>
        <w:t xml:space="preserve">verlap; these include </w:t>
      </w:r>
      <w:r w:rsidRPr="00C57571">
        <w:rPr>
          <w:rFonts w:ascii="Times New Roman" w:eastAsia="Arial" w:hAnsi="Times New Roman" w:cs="Times New Roman"/>
          <w:lang w:val="en-AU"/>
        </w:rPr>
        <w:t xml:space="preserve">compass and river drainage in Wardaman (Merlan, 1994) and Yir Yoront (Alpher, 1991). </w:t>
      </w:r>
      <w:r w:rsidRPr="00C57571">
        <w:rPr>
          <w:rFonts w:ascii="Times New Roman" w:hAnsi="Times New Roman" w:cs="Times New Roman"/>
          <w:lang w:val="en-AU"/>
        </w:rPr>
        <w:t xml:space="preserve">MalakMalak employs both a wind-based and a composite sun-based system (Hoffmann, 2013) and in Bardi a unique tide-based system that changes every six hours complements a wind-based one (Bowern, 2012, 2016). Finally, </w:t>
      </w:r>
      <w:r w:rsidRPr="00C57571">
        <w:rPr>
          <w:rFonts w:ascii="Times New Roman" w:eastAsia="Arial" w:hAnsi="Times New Roman" w:cs="Times New Roman"/>
          <w:lang w:val="en-AU"/>
        </w:rPr>
        <w:t xml:space="preserve">Murrinh-Patha uses no absolute terms at all and instead relies on </w:t>
      </w:r>
      <w:r w:rsidR="00804141" w:rsidRPr="00C57571">
        <w:rPr>
          <w:rFonts w:ascii="Times New Roman" w:eastAsia="Arial" w:hAnsi="Times New Roman" w:cs="Times New Roman"/>
          <w:lang w:val="en-AU"/>
        </w:rPr>
        <w:t>demonstratives</w:t>
      </w:r>
      <w:r w:rsidRPr="00C57571">
        <w:rPr>
          <w:rFonts w:ascii="Times New Roman" w:eastAsia="Arial" w:hAnsi="Times New Roman" w:cs="Times New Roman"/>
          <w:lang w:val="en-AU"/>
        </w:rPr>
        <w:t xml:space="preserve">, toponyms and gesture in spatial descriptions (Blythe et al., 2016). </w:t>
      </w:r>
    </w:p>
    <w:p w14:paraId="3F44D253" w14:textId="4E4B649C" w:rsidR="00421D45" w:rsidRPr="00C57571" w:rsidRDefault="00421D45" w:rsidP="00421D45">
      <w:pPr>
        <w:widowControl w:val="0"/>
        <w:autoSpaceDE w:val="0"/>
        <w:autoSpaceDN w:val="0"/>
        <w:adjustRightInd w:val="0"/>
        <w:spacing w:after="240" w:line="276" w:lineRule="auto"/>
        <w:jc w:val="both"/>
        <w:rPr>
          <w:rFonts w:ascii="Times New Roman" w:hAnsi="Times New Roman" w:cs="Times New Roman"/>
          <w:lang w:val="en-AU"/>
        </w:rPr>
      </w:pPr>
      <w:r w:rsidRPr="00C57571">
        <w:rPr>
          <w:rFonts w:ascii="Times New Roman" w:hAnsi="Times New Roman" w:cs="Times New Roman"/>
          <w:lang w:val="en-AU"/>
        </w:rPr>
        <w:t>Usage of absolute direct</w:t>
      </w:r>
      <w:r w:rsidR="00804141" w:rsidRPr="00C57571">
        <w:rPr>
          <w:rFonts w:ascii="Times New Roman" w:hAnsi="Times New Roman" w:cs="Times New Roman"/>
          <w:lang w:val="en-AU"/>
        </w:rPr>
        <w:t>ionals differs across languages. W</w:t>
      </w:r>
      <w:r w:rsidRPr="00C57571">
        <w:rPr>
          <w:rFonts w:ascii="Times New Roman" w:hAnsi="Times New Roman" w:cs="Times New Roman"/>
          <w:lang w:val="en-AU"/>
        </w:rPr>
        <w:t>hile some, e.g. Arrernte (Wilkins, 2006)</w:t>
      </w:r>
      <w:r w:rsidR="00804141" w:rsidRPr="00C57571">
        <w:rPr>
          <w:rFonts w:ascii="Times New Roman" w:hAnsi="Times New Roman" w:cs="Times New Roman"/>
          <w:lang w:val="en-AU"/>
        </w:rPr>
        <w:t xml:space="preserve"> and Kuuk Thaayorre (Gaby, 2012)</w:t>
      </w:r>
      <w:r w:rsidRPr="00C57571">
        <w:rPr>
          <w:rFonts w:ascii="Times New Roman" w:hAnsi="Times New Roman" w:cs="Times New Roman"/>
          <w:lang w:val="en-AU"/>
        </w:rPr>
        <w:t xml:space="preserve"> utilize the terms in any spatial event description, others are more limited. For example, Jaminjung uses its riverflow-based directionals only when the figure is oriented (not located) in relation to a direction or when </w:t>
      </w:r>
      <w:r w:rsidR="00865202" w:rsidRPr="00C57571">
        <w:rPr>
          <w:rFonts w:ascii="Times New Roman" w:hAnsi="Times New Roman" w:cs="Times New Roman"/>
          <w:lang w:val="en-AU"/>
        </w:rPr>
        <w:t xml:space="preserve">a ground is not mentioned explicitly as a reference point as in (5) (Schultze-Berndt, 2006: 106).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
        <w:gridCol w:w="2265"/>
        <w:gridCol w:w="2612"/>
        <w:gridCol w:w="1978"/>
      </w:tblGrid>
      <w:tr w:rsidR="00865202" w:rsidRPr="00C57571" w14:paraId="4B41C76D" w14:textId="77777777" w:rsidTr="00865202">
        <w:tc>
          <w:tcPr>
            <w:tcW w:w="0" w:type="auto"/>
          </w:tcPr>
          <w:p w14:paraId="479F3070" w14:textId="5D4CFB5B" w:rsidR="00865202" w:rsidRPr="00C57571" w:rsidRDefault="00865202" w:rsidP="00865202">
            <w:pPr>
              <w:widowControl w:val="0"/>
              <w:autoSpaceDE w:val="0"/>
              <w:autoSpaceDN w:val="0"/>
              <w:adjustRightInd w:val="0"/>
              <w:jc w:val="both"/>
              <w:rPr>
                <w:rFonts w:ascii="Times New Roman" w:hAnsi="Times New Roman" w:cs="Times New Roman"/>
                <w:lang w:val="en-AU"/>
              </w:rPr>
            </w:pPr>
            <w:r w:rsidRPr="00C57571">
              <w:rPr>
                <w:rFonts w:ascii="Times New Roman" w:hAnsi="Times New Roman" w:cs="Times New Roman"/>
                <w:lang w:val="en-AU"/>
              </w:rPr>
              <w:t>(5)</w:t>
            </w:r>
          </w:p>
        </w:tc>
        <w:tc>
          <w:tcPr>
            <w:tcW w:w="0" w:type="auto"/>
            <w:gridSpan w:val="3"/>
          </w:tcPr>
          <w:p w14:paraId="55C6EB68" w14:textId="2F3C404C" w:rsidR="00865202" w:rsidRPr="00C57571" w:rsidRDefault="00865202" w:rsidP="00865202">
            <w:pPr>
              <w:widowControl w:val="0"/>
              <w:autoSpaceDE w:val="0"/>
              <w:autoSpaceDN w:val="0"/>
              <w:adjustRightInd w:val="0"/>
              <w:rPr>
                <w:rFonts w:ascii="Times Roman" w:hAnsi="Times Roman" w:cs="Times Roman"/>
                <w:i/>
                <w:color w:val="000000"/>
                <w:lang w:val="en-AU"/>
              </w:rPr>
            </w:pPr>
            <w:r w:rsidRPr="00C57571">
              <w:rPr>
                <w:rFonts w:ascii="Times Roman" w:hAnsi="Times Roman" w:cs="Times Roman"/>
                <w:i/>
                <w:color w:val="000000"/>
                <w:lang w:val="en-AU"/>
              </w:rPr>
              <w:t xml:space="preserve">brijbiyang gayuni manamba </w:t>
            </w:r>
          </w:p>
        </w:tc>
      </w:tr>
      <w:tr w:rsidR="00865202" w:rsidRPr="00C57571" w14:paraId="4C96F2BF" w14:textId="77777777" w:rsidTr="00865202">
        <w:tc>
          <w:tcPr>
            <w:tcW w:w="0" w:type="auto"/>
          </w:tcPr>
          <w:p w14:paraId="05BDEB30" w14:textId="3AC23607" w:rsidR="00865202" w:rsidRPr="00C57571" w:rsidRDefault="00865202" w:rsidP="00865202">
            <w:pPr>
              <w:widowControl w:val="0"/>
              <w:autoSpaceDE w:val="0"/>
              <w:autoSpaceDN w:val="0"/>
              <w:adjustRightInd w:val="0"/>
              <w:jc w:val="both"/>
              <w:rPr>
                <w:rFonts w:ascii="Times New Roman" w:hAnsi="Times New Roman" w:cs="Times New Roman"/>
                <w:lang w:val="en-AU"/>
              </w:rPr>
            </w:pPr>
            <w:r w:rsidRPr="00C57571">
              <w:rPr>
                <w:rFonts w:ascii="Times New Roman" w:hAnsi="Times New Roman" w:cs="Times New Roman"/>
                <w:lang w:val="en-AU"/>
              </w:rPr>
              <w:t>dja</w:t>
            </w:r>
          </w:p>
        </w:tc>
        <w:tc>
          <w:tcPr>
            <w:tcW w:w="0" w:type="auto"/>
          </w:tcPr>
          <w:p w14:paraId="61F456F1" w14:textId="501C8A23" w:rsidR="00865202" w:rsidRPr="00C57571" w:rsidRDefault="00865202" w:rsidP="00865202">
            <w:pPr>
              <w:widowControl w:val="0"/>
              <w:autoSpaceDE w:val="0"/>
              <w:autoSpaceDN w:val="0"/>
              <w:adjustRightInd w:val="0"/>
              <w:jc w:val="both"/>
              <w:rPr>
                <w:rFonts w:ascii="Times New Roman" w:hAnsi="Times New Roman" w:cs="Times New Roman"/>
                <w:i/>
                <w:lang w:val="en-AU"/>
              </w:rPr>
            </w:pPr>
            <w:r w:rsidRPr="00C57571">
              <w:rPr>
                <w:rFonts w:ascii="Times Roman" w:hAnsi="Times Roman" w:cs="Times Roman"/>
                <w:i/>
                <w:color w:val="000000"/>
                <w:lang w:val="en-AU"/>
              </w:rPr>
              <w:t>brij=biyang</w:t>
            </w:r>
          </w:p>
        </w:tc>
        <w:tc>
          <w:tcPr>
            <w:tcW w:w="0" w:type="auto"/>
          </w:tcPr>
          <w:p w14:paraId="75B858D4" w14:textId="110EBE27" w:rsidR="00865202" w:rsidRPr="00C57571" w:rsidRDefault="00865202" w:rsidP="00865202">
            <w:pPr>
              <w:widowControl w:val="0"/>
              <w:autoSpaceDE w:val="0"/>
              <w:autoSpaceDN w:val="0"/>
              <w:adjustRightInd w:val="0"/>
              <w:jc w:val="both"/>
              <w:rPr>
                <w:rFonts w:ascii="Times New Roman" w:hAnsi="Times New Roman" w:cs="Times New Roman"/>
                <w:i/>
                <w:lang w:val="en-AU"/>
              </w:rPr>
            </w:pPr>
            <w:r w:rsidRPr="00C57571">
              <w:rPr>
                <w:rFonts w:ascii="Times Roman" w:hAnsi="Times Roman" w:cs="Times Roman"/>
                <w:i/>
                <w:color w:val="000000"/>
                <w:lang w:val="en-AU"/>
              </w:rPr>
              <w:t>ga-yu=ni</w:t>
            </w:r>
          </w:p>
        </w:tc>
        <w:tc>
          <w:tcPr>
            <w:tcW w:w="0" w:type="auto"/>
          </w:tcPr>
          <w:p w14:paraId="3C34B1D4" w14:textId="0BD2D011" w:rsidR="00865202" w:rsidRPr="00C57571" w:rsidRDefault="00865202" w:rsidP="00865202">
            <w:pPr>
              <w:widowControl w:val="0"/>
              <w:autoSpaceDE w:val="0"/>
              <w:autoSpaceDN w:val="0"/>
              <w:adjustRightInd w:val="0"/>
              <w:jc w:val="both"/>
              <w:rPr>
                <w:rFonts w:ascii="Times New Roman" w:hAnsi="Times New Roman" w:cs="Times New Roman"/>
                <w:b/>
                <w:i/>
                <w:lang w:val="en-AU"/>
              </w:rPr>
            </w:pPr>
            <w:r w:rsidRPr="00C57571">
              <w:rPr>
                <w:rFonts w:ascii="Times Roman" w:hAnsi="Times Roman" w:cs="Times Roman"/>
                <w:b/>
                <w:i/>
                <w:color w:val="000000"/>
                <w:lang w:val="en-AU"/>
              </w:rPr>
              <w:t>manamba</w:t>
            </w:r>
          </w:p>
        </w:tc>
      </w:tr>
      <w:tr w:rsidR="00865202" w:rsidRPr="00C57571" w14:paraId="011B33A4" w14:textId="77777777" w:rsidTr="00865202">
        <w:tc>
          <w:tcPr>
            <w:tcW w:w="0" w:type="auto"/>
          </w:tcPr>
          <w:p w14:paraId="5BDB8511" w14:textId="77777777" w:rsidR="00865202" w:rsidRPr="00C57571" w:rsidRDefault="00865202" w:rsidP="00865202">
            <w:pPr>
              <w:widowControl w:val="0"/>
              <w:autoSpaceDE w:val="0"/>
              <w:autoSpaceDN w:val="0"/>
              <w:adjustRightInd w:val="0"/>
              <w:jc w:val="both"/>
              <w:rPr>
                <w:rFonts w:ascii="Times New Roman" w:hAnsi="Times New Roman" w:cs="Times New Roman"/>
                <w:lang w:val="en-AU"/>
              </w:rPr>
            </w:pPr>
          </w:p>
        </w:tc>
        <w:tc>
          <w:tcPr>
            <w:tcW w:w="0" w:type="auto"/>
          </w:tcPr>
          <w:p w14:paraId="0F8CD66A" w14:textId="70170CB4" w:rsidR="00865202" w:rsidRPr="00C57571" w:rsidRDefault="00865202" w:rsidP="00865202">
            <w:pPr>
              <w:widowControl w:val="0"/>
              <w:autoSpaceDE w:val="0"/>
              <w:autoSpaceDN w:val="0"/>
              <w:adjustRightInd w:val="0"/>
              <w:jc w:val="both"/>
              <w:rPr>
                <w:rFonts w:ascii="Times Roman" w:hAnsi="Times Roman" w:cs="Times Roman"/>
                <w:color w:val="000000"/>
                <w:lang w:val="en-AU"/>
              </w:rPr>
            </w:pPr>
            <w:r w:rsidRPr="00C57571">
              <w:rPr>
                <w:rFonts w:ascii="Times Roman" w:hAnsi="Times Roman" w:cs="Times Roman"/>
                <w:color w:val="000000"/>
                <w:lang w:val="en-AU"/>
              </w:rPr>
              <w:t>bridge=now</w:t>
            </w:r>
          </w:p>
        </w:tc>
        <w:tc>
          <w:tcPr>
            <w:tcW w:w="0" w:type="auto"/>
          </w:tcPr>
          <w:p w14:paraId="290A4FF0" w14:textId="60D89CD0" w:rsidR="00865202" w:rsidRPr="00C57571" w:rsidRDefault="00865202" w:rsidP="00865202">
            <w:pPr>
              <w:widowControl w:val="0"/>
              <w:autoSpaceDE w:val="0"/>
              <w:autoSpaceDN w:val="0"/>
              <w:adjustRightInd w:val="0"/>
              <w:jc w:val="both"/>
              <w:rPr>
                <w:rFonts w:ascii="Times Roman" w:hAnsi="Times Roman" w:cs="Times Roman"/>
                <w:color w:val="000000"/>
                <w:lang w:val="en-AU"/>
              </w:rPr>
            </w:pPr>
            <w:r w:rsidRPr="00C57571">
              <w:rPr>
                <w:rFonts w:ascii="Times Roman" w:hAnsi="Times Roman" w:cs="Times Roman"/>
                <w:color w:val="000000"/>
                <w:sz w:val="18"/>
                <w:szCs w:val="18"/>
                <w:lang w:val="en-AU"/>
              </w:rPr>
              <w:t>3SG</w:t>
            </w:r>
            <w:r w:rsidRPr="00C57571">
              <w:rPr>
                <w:rFonts w:ascii="Times Roman" w:hAnsi="Times Roman" w:cs="Times Roman"/>
                <w:color w:val="000000"/>
                <w:lang w:val="en-AU"/>
              </w:rPr>
              <w:t>-be.</w:t>
            </w:r>
            <w:r w:rsidRPr="00C57571">
              <w:rPr>
                <w:rFonts w:ascii="Times Roman" w:hAnsi="Times Roman" w:cs="Times Roman"/>
                <w:color w:val="000000"/>
                <w:sz w:val="18"/>
                <w:szCs w:val="18"/>
                <w:lang w:val="en-AU"/>
              </w:rPr>
              <w:t>PRS</w:t>
            </w:r>
            <w:r w:rsidRPr="00C57571">
              <w:rPr>
                <w:rFonts w:ascii="Times Roman" w:hAnsi="Times Roman" w:cs="Times Roman"/>
                <w:color w:val="000000"/>
                <w:lang w:val="en-AU"/>
              </w:rPr>
              <w:t>=</w:t>
            </w:r>
            <w:r w:rsidRPr="00C57571">
              <w:rPr>
                <w:rFonts w:ascii="Times Roman" w:hAnsi="Times Roman" w:cs="Times Roman"/>
                <w:color w:val="000000"/>
                <w:sz w:val="18"/>
                <w:szCs w:val="18"/>
                <w:lang w:val="en-AU"/>
              </w:rPr>
              <w:t>DS</w:t>
            </w:r>
          </w:p>
        </w:tc>
        <w:tc>
          <w:tcPr>
            <w:tcW w:w="0" w:type="auto"/>
          </w:tcPr>
          <w:p w14:paraId="0BA98335" w14:textId="11618E99" w:rsidR="00865202" w:rsidRPr="00C57571" w:rsidRDefault="00865202" w:rsidP="00865202">
            <w:pPr>
              <w:widowControl w:val="0"/>
              <w:autoSpaceDE w:val="0"/>
              <w:autoSpaceDN w:val="0"/>
              <w:adjustRightInd w:val="0"/>
              <w:jc w:val="both"/>
              <w:rPr>
                <w:rFonts w:ascii="Times Roman" w:hAnsi="Times Roman" w:cs="Times Roman"/>
                <w:color w:val="000000"/>
                <w:lang w:val="en-AU"/>
              </w:rPr>
            </w:pPr>
            <w:r w:rsidRPr="00C57571">
              <w:rPr>
                <w:rFonts w:ascii="Times Roman" w:hAnsi="Times Roman" w:cs="Times Roman"/>
                <w:color w:val="000000"/>
                <w:lang w:val="en-AU"/>
              </w:rPr>
              <w:t>upstream</w:t>
            </w:r>
          </w:p>
        </w:tc>
      </w:tr>
      <w:tr w:rsidR="00865202" w:rsidRPr="00C57571" w14:paraId="155F4FF8" w14:textId="77777777" w:rsidTr="00865202">
        <w:tc>
          <w:tcPr>
            <w:tcW w:w="0" w:type="auto"/>
          </w:tcPr>
          <w:p w14:paraId="091E10C2" w14:textId="77777777" w:rsidR="00865202" w:rsidRPr="00C57571" w:rsidRDefault="00865202" w:rsidP="00865202">
            <w:pPr>
              <w:widowControl w:val="0"/>
              <w:autoSpaceDE w:val="0"/>
              <w:autoSpaceDN w:val="0"/>
              <w:adjustRightInd w:val="0"/>
              <w:jc w:val="both"/>
              <w:rPr>
                <w:rFonts w:ascii="Times New Roman" w:hAnsi="Times New Roman" w:cs="Times New Roman"/>
                <w:lang w:val="en-AU"/>
              </w:rPr>
            </w:pPr>
          </w:p>
        </w:tc>
        <w:tc>
          <w:tcPr>
            <w:tcW w:w="0" w:type="auto"/>
            <w:gridSpan w:val="3"/>
          </w:tcPr>
          <w:p w14:paraId="282B04AE" w14:textId="1FE6335B" w:rsidR="00865202" w:rsidRPr="00C57571" w:rsidRDefault="00865202" w:rsidP="00865202">
            <w:pPr>
              <w:widowControl w:val="0"/>
              <w:autoSpaceDE w:val="0"/>
              <w:autoSpaceDN w:val="0"/>
              <w:adjustRightInd w:val="0"/>
              <w:rPr>
                <w:rFonts w:ascii="Times Roman" w:hAnsi="Times Roman" w:cs="Times Roman"/>
                <w:color w:val="000000"/>
                <w:lang w:val="en-AU"/>
              </w:rPr>
            </w:pPr>
            <w:r w:rsidRPr="00C57571">
              <w:rPr>
                <w:rFonts w:ascii="Times Roman" w:hAnsi="Times Roman" w:cs="Times Roman"/>
                <w:color w:val="000000"/>
                <w:lang w:val="en-AU"/>
              </w:rPr>
              <w:t>‘the bridge is upstream (from here)’ (Schultze-</w:t>
            </w:r>
            <w:r w:rsidRPr="00C57571">
              <w:rPr>
                <w:rFonts w:ascii="Times Roman" w:hAnsi="Times Roman" w:cs="Times Roman"/>
                <w:lang w:val="en-AU"/>
              </w:rPr>
              <w:t>Berndt 2008:</w:t>
            </w:r>
            <w:r w:rsidRPr="00C57571">
              <w:rPr>
                <w:rFonts w:ascii="Times Roman" w:hAnsi="Times Roman" w:cs="Times Roman"/>
                <w:color w:val="000000"/>
                <w:lang w:val="en-AU"/>
              </w:rPr>
              <w:t xml:space="preserve"> Jam169) </w:t>
            </w:r>
          </w:p>
        </w:tc>
      </w:tr>
    </w:tbl>
    <w:p w14:paraId="61D3E0AA" w14:textId="5E10084D" w:rsidR="00865202" w:rsidRPr="00C57571" w:rsidRDefault="00865202" w:rsidP="00865202">
      <w:pPr>
        <w:widowControl w:val="0"/>
        <w:autoSpaceDE w:val="0"/>
        <w:autoSpaceDN w:val="0"/>
        <w:adjustRightInd w:val="0"/>
        <w:spacing w:after="240" w:line="280" w:lineRule="atLeast"/>
        <w:rPr>
          <w:rFonts w:ascii="Times Roman" w:hAnsi="Times Roman" w:cs="Times Roman"/>
          <w:color w:val="000000"/>
          <w:lang w:val="en-AU"/>
        </w:rPr>
      </w:pPr>
    </w:p>
    <w:p w14:paraId="7DF2C931" w14:textId="10EF74B9" w:rsidR="0063500E" w:rsidRPr="00C57571" w:rsidRDefault="0063500E" w:rsidP="00C0213F">
      <w:pPr>
        <w:widowControl w:val="0"/>
        <w:autoSpaceDE w:val="0"/>
        <w:autoSpaceDN w:val="0"/>
        <w:adjustRightInd w:val="0"/>
        <w:spacing w:after="240" w:line="276" w:lineRule="auto"/>
        <w:jc w:val="both"/>
        <w:rPr>
          <w:rFonts w:ascii="Times New Roman" w:eastAsia="Arial" w:hAnsi="Times New Roman" w:cs="Times New Roman"/>
          <w:lang w:val="en-AU"/>
        </w:rPr>
      </w:pPr>
      <w:r w:rsidRPr="00C57571">
        <w:rPr>
          <w:rFonts w:ascii="Times New Roman" w:eastAsia="Arial" w:hAnsi="Times New Roman" w:cs="Times New Roman"/>
          <w:lang w:val="en-AU"/>
        </w:rPr>
        <w:t>In Warrwa absolute directionals are never used to indicate direction of gaze or orientation of a person’s body (McGregor, 2006: 153) while in MalakMalak this is the only type of event where the language’s wind-based directionals are employed (Hoffmann,</w:t>
      </w:r>
      <w:r w:rsidR="00793E7E" w:rsidRPr="00C57571">
        <w:rPr>
          <w:rFonts w:ascii="Times New Roman" w:eastAsia="Arial" w:hAnsi="Times New Roman" w:cs="Times New Roman"/>
          <w:lang w:val="en-AU"/>
        </w:rPr>
        <w:t xml:space="preserve"> 2018:</w:t>
      </w:r>
      <w:r w:rsidRPr="00C57571">
        <w:rPr>
          <w:rFonts w:ascii="Times New Roman" w:eastAsia="Arial" w:hAnsi="Times New Roman" w:cs="Times New Roman"/>
          <w:lang w:val="en-AU"/>
        </w:rPr>
        <w:t xml:space="preserve">12). </w:t>
      </w:r>
    </w:p>
    <w:p w14:paraId="0338DA06" w14:textId="223EA9EB" w:rsidR="00DC1AA7" w:rsidRPr="00C57571" w:rsidRDefault="00496396" w:rsidP="00C0213F">
      <w:pPr>
        <w:spacing w:after="120" w:line="276" w:lineRule="auto"/>
        <w:jc w:val="both"/>
        <w:rPr>
          <w:rFonts w:ascii="Times New Roman" w:hAnsi="Times New Roman" w:cs="Times New Roman"/>
          <w:lang w:val="en-AU"/>
        </w:rPr>
      </w:pPr>
      <w:r w:rsidRPr="00C57571">
        <w:rPr>
          <w:rFonts w:ascii="Times New Roman" w:hAnsi="Times New Roman" w:cs="Times New Roman"/>
          <w:lang w:val="en-AU"/>
        </w:rPr>
        <w:t>T</w:t>
      </w:r>
      <w:r w:rsidR="00536F40" w:rsidRPr="00C57571">
        <w:rPr>
          <w:rFonts w:ascii="Times New Roman" w:hAnsi="Times New Roman" w:cs="Times New Roman"/>
          <w:lang w:val="en-AU"/>
        </w:rPr>
        <w:t xml:space="preserve">here is an intimate connection in Australia between the landscape and topography and the people that live in it. This deep and meaningful relationship is reflected in grammaticalized absolute terms based on salient landscape features as well as elsewhere in spatial language. </w:t>
      </w:r>
    </w:p>
    <w:p w14:paraId="2CAB6DFE" w14:textId="77777777" w:rsidR="00896D90" w:rsidRPr="00C57571" w:rsidRDefault="00896D90" w:rsidP="00C0213F">
      <w:pPr>
        <w:spacing w:after="120" w:line="276" w:lineRule="auto"/>
        <w:jc w:val="both"/>
        <w:rPr>
          <w:rFonts w:ascii="Times New Roman" w:hAnsi="Times New Roman" w:cs="Times New Roman"/>
          <w:lang w:val="en-AU"/>
        </w:rPr>
      </w:pPr>
    </w:p>
    <w:p w14:paraId="5233479A" w14:textId="217EB17B" w:rsidR="00896D90" w:rsidRPr="00C57571" w:rsidRDefault="00896D90" w:rsidP="00896D90">
      <w:pPr>
        <w:spacing w:after="120" w:line="276" w:lineRule="auto"/>
        <w:jc w:val="both"/>
        <w:rPr>
          <w:rFonts w:ascii="Times New Roman" w:hAnsi="Times New Roman" w:cs="Times New Roman"/>
          <w:b/>
          <w:lang w:val="en-AU"/>
        </w:rPr>
      </w:pPr>
      <w:r w:rsidRPr="00C57571">
        <w:rPr>
          <w:rFonts w:ascii="Times New Roman" w:hAnsi="Times New Roman" w:cs="Times New Roman"/>
          <w:b/>
          <w:lang w:val="en-AU"/>
        </w:rPr>
        <w:t xml:space="preserve">2.3. The Role of Toponyms </w:t>
      </w:r>
    </w:p>
    <w:p w14:paraId="144EC167" w14:textId="77777777" w:rsidR="00896D90" w:rsidRPr="00C57571" w:rsidRDefault="00896D90" w:rsidP="00896D90">
      <w:pPr>
        <w:spacing w:after="120" w:line="276" w:lineRule="auto"/>
        <w:jc w:val="both"/>
        <w:rPr>
          <w:rFonts w:ascii="Times New Roman" w:hAnsi="Times New Roman" w:cs="Times New Roman"/>
          <w:lang w:val="en-AU"/>
        </w:rPr>
      </w:pPr>
      <w:r w:rsidRPr="00C57571">
        <w:rPr>
          <w:rFonts w:ascii="Times New Roman" w:hAnsi="Times New Roman" w:cs="Times New Roman"/>
          <w:lang w:val="en-AU"/>
        </w:rPr>
        <w:t xml:space="preserve">Places of significance are abundant and salient in Aboriginal culture, myth and narrative. All dreamtime beings travel along well-known routes establishing important places along the way and naming the country in the process. These places are therefore remembered and frequently mentioned in narratives and everyday discourse. At the same time, since speakers are maximally familiar with the location of any significant place, their location in relation to one another (as in </w:t>
      </w:r>
      <w:r w:rsidRPr="00C57571">
        <w:rPr>
          <w:rFonts w:ascii="Times New Roman" w:hAnsi="Times New Roman" w:cs="Times New Roman"/>
          <w:i/>
          <w:lang w:val="en-AU"/>
        </w:rPr>
        <w:t xml:space="preserve">Sequim is east of Port Angeles) </w:t>
      </w:r>
      <w:r w:rsidRPr="00C57571">
        <w:rPr>
          <w:rFonts w:ascii="Times New Roman" w:hAnsi="Times New Roman" w:cs="Times New Roman"/>
          <w:lang w:val="en-AU"/>
        </w:rPr>
        <w:t>is known and consequently mentioning it viewed as redundant.</w:t>
      </w:r>
    </w:p>
    <w:p w14:paraId="2C5E59D2" w14:textId="1E461350" w:rsidR="00896D90" w:rsidRPr="00C57571" w:rsidRDefault="00896D90" w:rsidP="00896D90">
      <w:pPr>
        <w:spacing w:after="120" w:line="276" w:lineRule="auto"/>
        <w:jc w:val="both"/>
        <w:rPr>
          <w:rFonts w:ascii="Times New Roman" w:hAnsi="Times New Roman" w:cs="Times New Roman"/>
          <w:lang w:val="en-AU"/>
        </w:rPr>
      </w:pPr>
      <w:r w:rsidRPr="00C57571">
        <w:rPr>
          <w:rFonts w:ascii="Times New Roman" w:hAnsi="Times New Roman" w:cs="Times New Roman"/>
          <w:lang w:val="en-AU"/>
        </w:rPr>
        <w:t xml:space="preserve">Route descriptions and wayfinding are often associated with the use of Frames of Reference and in particular absolute FoR. For example, for Arrernte, Wilkins (2006: 58) describes a strong preference to use absolute directionals in route descriptions, while </w:t>
      </w:r>
      <w:r w:rsidR="00793E7E" w:rsidRPr="00C57571">
        <w:rPr>
          <w:rFonts w:ascii="Times New Roman" w:hAnsi="Times New Roman" w:cs="Times New Roman"/>
          <w:lang w:val="en-AU"/>
        </w:rPr>
        <w:t xml:space="preserve">in </w:t>
      </w:r>
      <w:r w:rsidRPr="00C57571">
        <w:rPr>
          <w:rFonts w:ascii="Times New Roman" w:hAnsi="Times New Roman" w:cs="Times New Roman"/>
          <w:lang w:val="en-AU"/>
        </w:rPr>
        <w:t xml:space="preserve">Bardi </w:t>
      </w:r>
      <w:r w:rsidR="00793E7E" w:rsidRPr="00C57571">
        <w:rPr>
          <w:rFonts w:ascii="Times New Roman" w:hAnsi="Times New Roman" w:cs="Times New Roman"/>
          <w:lang w:val="en-AU"/>
        </w:rPr>
        <w:t xml:space="preserve">speakers </w:t>
      </w:r>
      <w:r w:rsidRPr="00C57571">
        <w:rPr>
          <w:rFonts w:ascii="Times New Roman" w:hAnsi="Times New Roman" w:cs="Times New Roman"/>
          <w:lang w:val="en-AU"/>
        </w:rPr>
        <w:t>clearly disfavour them and prefer utilizing a chain of toponyms in this setting</w:t>
      </w:r>
      <w:r w:rsidR="00793E7E" w:rsidRPr="00C57571">
        <w:rPr>
          <w:rFonts w:ascii="Times New Roman" w:hAnsi="Times New Roman" w:cs="Times New Roman"/>
          <w:lang w:val="en-AU"/>
        </w:rPr>
        <w:t xml:space="preserve"> (Bowern, pc 2016)</w:t>
      </w:r>
      <w:r w:rsidRPr="00C57571">
        <w:rPr>
          <w:rFonts w:ascii="Times New Roman" w:hAnsi="Times New Roman" w:cs="Times New Roman"/>
          <w:lang w:val="en-AU"/>
        </w:rPr>
        <w:t xml:space="preserve">. Similarly, while some languages, such as </w:t>
      </w:r>
      <w:r w:rsidR="00804141" w:rsidRPr="00C57571">
        <w:rPr>
          <w:rFonts w:ascii="Times New Roman" w:hAnsi="Times New Roman" w:cs="Times New Roman"/>
          <w:lang w:val="en-AU"/>
        </w:rPr>
        <w:t xml:space="preserve">Kuuk Thaayorre (Gaby, 2012) </w:t>
      </w:r>
      <w:r w:rsidRPr="00C57571">
        <w:rPr>
          <w:rFonts w:ascii="Times New Roman" w:hAnsi="Times New Roman" w:cs="Times New Roman"/>
          <w:lang w:val="en-AU"/>
        </w:rPr>
        <w:t>prefer utilizing absolute directionals in the tabletop settings typically created with the frequently used linguistic space-games (</w:t>
      </w:r>
      <w:r w:rsidRPr="00C57571">
        <w:rPr>
          <w:rFonts w:ascii="Times New Roman" w:hAnsi="Times New Roman" w:cs="Times New Roman"/>
          <w:i/>
          <w:lang w:val="en-AU"/>
        </w:rPr>
        <w:t xml:space="preserve">Men &amp; Tree </w:t>
      </w:r>
      <w:r w:rsidRPr="00C57571">
        <w:rPr>
          <w:rFonts w:ascii="Times New Roman" w:hAnsi="Times New Roman" w:cs="Times New Roman"/>
          <w:lang w:val="en-AU"/>
        </w:rPr>
        <w:t>(Levinson et al., 1992), Ball &amp; Chair (Bohnemeyer &amp; Baez, 2008)), others, like MalakMalak (Hoffmann, 2014, 2017) make use of toponyms in addition to and even in favour of absolute directionals</w:t>
      </w:r>
      <w:r w:rsidR="00482C97" w:rsidRPr="00C57571">
        <w:rPr>
          <w:rFonts w:ascii="Times New Roman" w:hAnsi="Times New Roman" w:cs="Times New Roman"/>
          <w:lang w:val="en-AU"/>
        </w:rPr>
        <w:t xml:space="preserve"> as in example (6)</w:t>
      </w:r>
      <w:r w:rsidRPr="00C57571">
        <w:rPr>
          <w:rFonts w:ascii="Times New Roman" w:hAnsi="Times New Roman" w:cs="Times New Roman"/>
          <w:lang w:val="en-AU"/>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3"/>
        <w:gridCol w:w="1793"/>
        <w:gridCol w:w="1803"/>
        <w:gridCol w:w="1203"/>
        <w:gridCol w:w="1289"/>
      </w:tblGrid>
      <w:tr w:rsidR="00482C97" w:rsidRPr="00C57571" w14:paraId="17487BED" w14:textId="77777777" w:rsidTr="00482C97">
        <w:tc>
          <w:tcPr>
            <w:tcW w:w="0" w:type="auto"/>
          </w:tcPr>
          <w:p w14:paraId="2EEA09AB" w14:textId="1E35F0FB" w:rsidR="00482C97" w:rsidRPr="00C57571" w:rsidRDefault="00482C97" w:rsidP="00482C97">
            <w:pPr>
              <w:widowControl w:val="0"/>
              <w:autoSpaceDE w:val="0"/>
              <w:autoSpaceDN w:val="0"/>
              <w:adjustRightInd w:val="0"/>
              <w:rPr>
                <w:rFonts w:ascii="Times New Roman" w:hAnsi="Times New Roman" w:cs="Times New Roman"/>
                <w:lang w:val="en-AU"/>
              </w:rPr>
            </w:pPr>
            <w:r w:rsidRPr="00C57571">
              <w:rPr>
                <w:rFonts w:ascii="Times New Roman" w:hAnsi="Times New Roman" w:cs="Times New Roman"/>
                <w:lang w:val="en-AU"/>
              </w:rPr>
              <w:t>(6)</w:t>
            </w:r>
          </w:p>
        </w:tc>
        <w:tc>
          <w:tcPr>
            <w:tcW w:w="0" w:type="auto"/>
            <w:gridSpan w:val="4"/>
          </w:tcPr>
          <w:p w14:paraId="6512A4C8" w14:textId="52BD8C23" w:rsidR="00482C97" w:rsidRPr="00C57571" w:rsidRDefault="00482C97" w:rsidP="00482C97">
            <w:pPr>
              <w:widowControl w:val="0"/>
              <w:autoSpaceDE w:val="0"/>
              <w:autoSpaceDN w:val="0"/>
              <w:adjustRightInd w:val="0"/>
              <w:rPr>
                <w:rFonts w:ascii="Times New Roman" w:hAnsi="Times New Roman" w:cs="Times New Roman"/>
                <w:i/>
                <w:lang w:val="en-AU"/>
              </w:rPr>
            </w:pPr>
            <w:r w:rsidRPr="00C57571">
              <w:rPr>
                <w:rFonts w:ascii="Times New Roman" w:hAnsi="Times New Roman" w:cs="Times New Roman"/>
                <w:i/>
                <w:lang w:val="en-AU"/>
              </w:rPr>
              <w:t>kiwe keenen pudang tjedali yuyu Wag Purarr</w:t>
            </w:r>
          </w:p>
        </w:tc>
      </w:tr>
      <w:tr w:rsidR="00482C97" w:rsidRPr="00C57571" w14:paraId="2B9D0D62" w14:textId="77777777" w:rsidTr="00482C97">
        <w:tc>
          <w:tcPr>
            <w:tcW w:w="0" w:type="auto"/>
          </w:tcPr>
          <w:p w14:paraId="3A58C6B2" w14:textId="4CB5F4DA" w:rsidR="00482C97" w:rsidRPr="00C57571" w:rsidRDefault="00482C97" w:rsidP="00482C97">
            <w:pPr>
              <w:widowControl w:val="0"/>
              <w:autoSpaceDE w:val="0"/>
              <w:autoSpaceDN w:val="0"/>
              <w:adjustRightInd w:val="0"/>
              <w:rPr>
                <w:rFonts w:ascii="Times New Roman" w:hAnsi="Times New Roman" w:cs="Times New Roman"/>
                <w:lang w:val="en-AU"/>
              </w:rPr>
            </w:pPr>
            <w:r w:rsidRPr="00C57571">
              <w:rPr>
                <w:rFonts w:ascii="Times New Roman" w:hAnsi="Times New Roman" w:cs="Times New Roman"/>
                <w:lang w:val="en-AU"/>
              </w:rPr>
              <w:t>mpb</w:t>
            </w:r>
          </w:p>
        </w:tc>
        <w:tc>
          <w:tcPr>
            <w:tcW w:w="0" w:type="auto"/>
          </w:tcPr>
          <w:p w14:paraId="7ACB60B8" w14:textId="43172D89" w:rsidR="00482C97" w:rsidRPr="00C57571" w:rsidRDefault="00482C97" w:rsidP="00482C97">
            <w:pPr>
              <w:widowControl w:val="0"/>
              <w:autoSpaceDE w:val="0"/>
              <w:autoSpaceDN w:val="0"/>
              <w:adjustRightInd w:val="0"/>
              <w:rPr>
                <w:rFonts w:ascii="Times New Roman" w:hAnsi="Times New Roman" w:cs="Times New Roman"/>
                <w:i/>
                <w:lang w:val="en-AU"/>
              </w:rPr>
            </w:pPr>
            <w:r w:rsidRPr="00C57571">
              <w:rPr>
                <w:rFonts w:ascii="Times New Roman" w:hAnsi="Times New Roman" w:cs="Times New Roman"/>
                <w:i/>
                <w:lang w:val="en-AU"/>
              </w:rPr>
              <w:t>ki=we</w:t>
            </w:r>
          </w:p>
        </w:tc>
        <w:tc>
          <w:tcPr>
            <w:tcW w:w="0" w:type="auto"/>
          </w:tcPr>
          <w:p w14:paraId="674A6CAD" w14:textId="6B3ABECD" w:rsidR="00482C97" w:rsidRPr="00C57571" w:rsidRDefault="00482C97" w:rsidP="00482C97">
            <w:pPr>
              <w:widowControl w:val="0"/>
              <w:autoSpaceDE w:val="0"/>
              <w:autoSpaceDN w:val="0"/>
              <w:adjustRightInd w:val="0"/>
              <w:rPr>
                <w:rFonts w:ascii="Times New Roman" w:hAnsi="Times New Roman" w:cs="Times New Roman"/>
                <w:i/>
                <w:lang w:val="en-AU"/>
              </w:rPr>
            </w:pPr>
            <w:r w:rsidRPr="00C57571">
              <w:rPr>
                <w:rFonts w:ascii="Times New Roman" w:hAnsi="Times New Roman" w:cs="Times New Roman"/>
                <w:i/>
                <w:lang w:val="en-AU"/>
              </w:rPr>
              <w:t>keen-en</w:t>
            </w:r>
          </w:p>
        </w:tc>
        <w:tc>
          <w:tcPr>
            <w:tcW w:w="0" w:type="auto"/>
          </w:tcPr>
          <w:p w14:paraId="2D38102D" w14:textId="47B6BD1A" w:rsidR="00482C97" w:rsidRPr="00C57571" w:rsidRDefault="00482C97" w:rsidP="00482C97">
            <w:pPr>
              <w:widowControl w:val="0"/>
              <w:autoSpaceDE w:val="0"/>
              <w:autoSpaceDN w:val="0"/>
              <w:adjustRightInd w:val="0"/>
              <w:rPr>
                <w:rFonts w:ascii="Times New Roman" w:hAnsi="Times New Roman" w:cs="Times New Roman"/>
                <w:i/>
                <w:lang w:val="en-AU"/>
              </w:rPr>
            </w:pPr>
            <w:r w:rsidRPr="00C57571">
              <w:rPr>
                <w:rFonts w:ascii="Times New Roman" w:hAnsi="Times New Roman" w:cs="Times New Roman"/>
                <w:i/>
                <w:lang w:val="en-AU"/>
              </w:rPr>
              <w:t>pud-ang</w:t>
            </w:r>
          </w:p>
        </w:tc>
        <w:tc>
          <w:tcPr>
            <w:tcW w:w="0" w:type="auto"/>
          </w:tcPr>
          <w:p w14:paraId="5AD15454" w14:textId="48816763" w:rsidR="00482C97" w:rsidRPr="00C57571" w:rsidRDefault="00482C97" w:rsidP="00482C97">
            <w:pPr>
              <w:widowControl w:val="0"/>
              <w:autoSpaceDE w:val="0"/>
              <w:autoSpaceDN w:val="0"/>
              <w:adjustRightInd w:val="0"/>
              <w:rPr>
                <w:rFonts w:ascii="Times New Roman" w:hAnsi="Times New Roman" w:cs="Times New Roman"/>
                <w:i/>
                <w:lang w:val="en-AU"/>
              </w:rPr>
            </w:pPr>
            <w:r w:rsidRPr="00C57571">
              <w:rPr>
                <w:rFonts w:ascii="Times New Roman" w:hAnsi="Times New Roman" w:cs="Times New Roman"/>
                <w:i/>
                <w:lang w:val="en-AU"/>
              </w:rPr>
              <w:t>tjed-ali</w:t>
            </w:r>
          </w:p>
        </w:tc>
      </w:tr>
      <w:tr w:rsidR="00482C97" w:rsidRPr="00C57571" w14:paraId="3CC6F118" w14:textId="77777777" w:rsidTr="00482C97">
        <w:tc>
          <w:tcPr>
            <w:tcW w:w="0" w:type="auto"/>
          </w:tcPr>
          <w:p w14:paraId="7A258585" w14:textId="77777777" w:rsidR="00482C97" w:rsidRPr="00C57571" w:rsidRDefault="00482C97" w:rsidP="00482C97">
            <w:pPr>
              <w:widowControl w:val="0"/>
              <w:autoSpaceDE w:val="0"/>
              <w:autoSpaceDN w:val="0"/>
              <w:adjustRightInd w:val="0"/>
              <w:rPr>
                <w:rFonts w:ascii="Times New Roman" w:hAnsi="Times New Roman" w:cs="Times New Roman"/>
                <w:lang w:val="en-AU"/>
              </w:rPr>
            </w:pPr>
          </w:p>
        </w:tc>
        <w:tc>
          <w:tcPr>
            <w:tcW w:w="0" w:type="auto"/>
          </w:tcPr>
          <w:p w14:paraId="0C802752" w14:textId="7B7F3CBD" w:rsidR="00482C97" w:rsidRPr="00C57571" w:rsidRDefault="00482C97" w:rsidP="00482C97">
            <w:pPr>
              <w:widowControl w:val="0"/>
              <w:autoSpaceDE w:val="0"/>
              <w:autoSpaceDN w:val="0"/>
              <w:adjustRightInd w:val="0"/>
              <w:rPr>
                <w:rFonts w:ascii="Times New Roman" w:hAnsi="Times New Roman" w:cs="Times New Roman"/>
                <w:smallCaps/>
                <w:lang w:val="en-AU"/>
              </w:rPr>
            </w:pPr>
            <w:r w:rsidRPr="00C57571">
              <w:rPr>
                <w:rFonts w:ascii="Times New Roman" w:hAnsi="Times New Roman" w:cs="Times New Roman"/>
                <w:smallCaps/>
                <w:lang w:val="en-AU"/>
              </w:rPr>
              <w:t>prox=foc</w:t>
            </w:r>
          </w:p>
        </w:tc>
        <w:tc>
          <w:tcPr>
            <w:tcW w:w="0" w:type="auto"/>
          </w:tcPr>
          <w:p w14:paraId="2B712CC3" w14:textId="5B4A0DED" w:rsidR="00482C97" w:rsidRPr="00C57571" w:rsidRDefault="00482C97" w:rsidP="00482C97">
            <w:pPr>
              <w:widowControl w:val="0"/>
              <w:autoSpaceDE w:val="0"/>
              <w:autoSpaceDN w:val="0"/>
              <w:adjustRightInd w:val="0"/>
              <w:rPr>
                <w:rFonts w:ascii="Times New Roman" w:hAnsi="Times New Roman" w:cs="Times New Roman"/>
                <w:smallCaps/>
                <w:lang w:val="en-AU"/>
              </w:rPr>
            </w:pPr>
            <w:r w:rsidRPr="00C57571">
              <w:rPr>
                <w:rFonts w:ascii="Times New Roman" w:hAnsi="Times New Roman" w:cs="Times New Roman"/>
                <w:smallCaps/>
                <w:lang w:val="en-AU"/>
              </w:rPr>
              <w:t>prox.obstr-dir</w:t>
            </w:r>
          </w:p>
        </w:tc>
        <w:tc>
          <w:tcPr>
            <w:tcW w:w="0" w:type="auto"/>
          </w:tcPr>
          <w:p w14:paraId="2FCF029E" w14:textId="43053342" w:rsidR="00482C97" w:rsidRPr="00C57571" w:rsidRDefault="00482C97" w:rsidP="00482C97">
            <w:pPr>
              <w:widowControl w:val="0"/>
              <w:autoSpaceDE w:val="0"/>
              <w:autoSpaceDN w:val="0"/>
              <w:adjustRightInd w:val="0"/>
              <w:rPr>
                <w:rFonts w:ascii="Times New Roman" w:hAnsi="Times New Roman" w:cs="Times New Roman"/>
                <w:lang w:val="en-AU"/>
              </w:rPr>
            </w:pPr>
            <w:r w:rsidRPr="00C57571">
              <w:rPr>
                <w:rFonts w:ascii="Times New Roman" w:hAnsi="Times New Roman" w:cs="Times New Roman"/>
                <w:lang w:val="en-AU"/>
              </w:rPr>
              <w:t>chest-give</w:t>
            </w:r>
          </w:p>
        </w:tc>
        <w:tc>
          <w:tcPr>
            <w:tcW w:w="0" w:type="auto"/>
          </w:tcPr>
          <w:p w14:paraId="33A42FB5" w14:textId="398C55FA" w:rsidR="00482C97" w:rsidRPr="00C57571" w:rsidRDefault="00482C97" w:rsidP="00482C97">
            <w:pPr>
              <w:widowControl w:val="0"/>
              <w:autoSpaceDE w:val="0"/>
              <w:autoSpaceDN w:val="0"/>
              <w:adjustRightInd w:val="0"/>
              <w:rPr>
                <w:rFonts w:ascii="Times New Roman" w:hAnsi="Times New Roman" w:cs="Times New Roman"/>
                <w:lang w:val="en-AU"/>
              </w:rPr>
            </w:pPr>
            <w:r w:rsidRPr="00C57571">
              <w:rPr>
                <w:rFonts w:ascii="Times New Roman" w:hAnsi="Times New Roman" w:cs="Times New Roman"/>
                <w:lang w:val="en-AU"/>
              </w:rPr>
              <w:t>stand-</w:t>
            </w:r>
            <w:r w:rsidRPr="00C57571">
              <w:rPr>
                <w:rFonts w:ascii="Times New Roman" w:hAnsi="Times New Roman" w:cs="Times New Roman"/>
                <w:smallCaps/>
                <w:lang w:val="en-AU"/>
              </w:rPr>
              <w:t>part</w:t>
            </w:r>
          </w:p>
        </w:tc>
      </w:tr>
      <w:tr w:rsidR="00482C97" w:rsidRPr="00C57571" w14:paraId="15D85CDE" w14:textId="77777777" w:rsidTr="00482C97">
        <w:tc>
          <w:tcPr>
            <w:tcW w:w="0" w:type="auto"/>
          </w:tcPr>
          <w:p w14:paraId="0DB74A7B" w14:textId="77777777" w:rsidR="00482C97" w:rsidRPr="00C57571" w:rsidRDefault="00482C97" w:rsidP="00482C97">
            <w:pPr>
              <w:widowControl w:val="0"/>
              <w:autoSpaceDE w:val="0"/>
              <w:autoSpaceDN w:val="0"/>
              <w:adjustRightInd w:val="0"/>
              <w:rPr>
                <w:rFonts w:ascii="Times New Roman" w:hAnsi="Times New Roman" w:cs="Times New Roman"/>
                <w:lang w:val="en-AU"/>
              </w:rPr>
            </w:pPr>
          </w:p>
        </w:tc>
        <w:tc>
          <w:tcPr>
            <w:tcW w:w="0" w:type="auto"/>
          </w:tcPr>
          <w:p w14:paraId="4BB116F7" w14:textId="286F645A" w:rsidR="00482C97" w:rsidRPr="00C57571" w:rsidRDefault="00482C97" w:rsidP="00482C97">
            <w:pPr>
              <w:widowControl w:val="0"/>
              <w:autoSpaceDE w:val="0"/>
              <w:autoSpaceDN w:val="0"/>
              <w:adjustRightInd w:val="0"/>
              <w:rPr>
                <w:rFonts w:ascii="Times New Roman" w:hAnsi="Times New Roman" w:cs="Times New Roman"/>
                <w:i/>
                <w:lang w:val="en-AU"/>
              </w:rPr>
            </w:pPr>
            <w:r w:rsidRPr="00C57571">
              <w:rPr>
                <w:rFonts w:ascii="Times New Roman" w:hAnsi="Times New Roman" w:cs="Times New Roman"/>
                <w:i/>
                <w:lang w:val="en-AU"/>
              </w:rPr>
              <w:t>yu-yu</w:t>
            </w:r>
          </w:p>
        </w:tc>
        <w:tc>
          <w:tcPr>
            <w:tcW w:w="0" w:type="auto"/>
          </w:tcPr>
          <w:p w14:paraId="63CAEA1B" w14:textId="546990E8" w:rsidR="00482C97" w:rsidRPr="00C57571" w:rsidRDefault="00482C97" w:rsidP="00482C97">
            <w:pPr>
              <w:widowControl w:val="0"/>
              <w:autoSpaceDE w:val="0"/>
              <w:autoSpaceDN w:val="0"/>
              <w:adjustRightInd w:val="0"/>
              <w:rPr>
                <w:rFonts w:ascii="Times New Roman" w:hAnsi="Times New Roman" w:cs="Times New Roman"/>
                <w:b/>
                <w:i/>
                <w:lang w:val="en-AU"/>
              </w:rPr>
            </w:pPr>
            <w:r w:rsidRPr="00C57571">
              <w:rPr>
                <w:rFonts w:ascii="Times New Roman" w:hAnsi="Times New Roman" w:cs="Times New Roman"/>
                <w:b/>
                <w:i/>
                <w:lang w:val="en-AU"/>
              </w:rPr>
              <w:t>Wag Purarr</w:t>
            </w:r>
          </w:p>
        </w:tc>
        <w:tc>
          <w:tcPr>
            <w:tcW w:w="0" w:type="auto"/>
          </w:tcPr>
          <w:p w14:paraId="7A83E89E" w14:textId="77777777" w:rsidR="00482C97" w:rsidRPr="00C57571" w:rsidRDefault="00482C97" w:rsidP="00482C97">
            <w:pPr>
              <w:widowControl w:val="0"/>
              <w:autoSpaceDE w:val="0"/>
              <w:autoSpaceDN w:val="0"/>
              <w:adjustRightInd w:val="0"/>
              <w:rPr>
                <w:rFonts w:ascii="Times New Roman" w:hAnsi="Times New Roman" w:cs="Times New Roman"/>
                <w:lang w:val="en-AU"/>
              </w:rPr>
            </w:pPr>
          </w:p>
        </w:tc>
        <w:tc>
          <w:tcPr>
            <w:tcW w:w="0" w:type="auto"/>
          </w:tcPr>
          <w:p w14:paraId="317FFB4C" w14:textId="77777777" w:rsidR="00482C97" w:rsidRPr="00C57571" w:rsidRDefault="00482C97" w:rsidP="00482C97">
            <w:pPr>
              <w:widowControl w:val="0"/>
              <w:autoSpaceDE w:val="0"/>
              <w:autoSpaceDN w:val="0"/>
              <w:adjustRightInd w:val="0"/>
              <w:rPr>
                <w:rFonts w:ascii="Times New Roman" w:hAnsi="Times New Roman" w:cs="Times New Roman"/>
                <w:lang w:val="en-AU"/>
              </w:rPr>
            </w:pPr>
          </w:p>
        </w:tc>
      </w:tr>
      <w:tr w:rsidR="00482C97" w:rsidRPr="00C57571" w14:paraId="215ED772" w14:textId="77777777" w:rsidTr="00482C97">
        <w:tc>
          <w:tcPr>
            <w:tcW w:w="0" w:type="auto"/>
          </w:tcPr>
          <w:p w14:paraId="1F749B01" w14:textId="77777777" w:rsidR="00482C97" w:rsidRPr="00C57571" w:rsidRDefault="00482C97" w:rsidP="00482C97">
            <w:pPr>
              <w:widowControl w:val="0"/>
              <w:autoSpaceDE w:val="0"/>
              <w:autoSpaceDN w:val="0"/>
              <w:adjustRightInd w:val="0"/>
              <w:rPr>
                <w:rFonts w:ascii="Times New Roman" w:hAnsi="Times New Roman" w:cs="Times New Roman"/>
                <w:lang w:val="en-AU"/>
              </w:rPr>
            </w:pPr>
          </w:p>
        </w:tc>
        <w:tc>
          <w:tcPr>
            <w:tcW w:w="0" w:type="auto"/>
          </w:tcPr>
          <w:p w14:paraId="576B4550" w14:textId="57CB19FB" w:rsidR="00482C97" w:rsidRPr="00C57571" w:rsidRDefault="00482C97" w:rsidP="00482C97">
            <w:pPr>
              <w:widowControl w:val="0"/>
              <w:autoSpaceDE w:val="0"/>
              <w:autoSpaceDN w:val="0"/>
              <w:adjustRightInd w:val="0"/>
              <w:rPr>
                <w:rFonts w:ascii="Times New Roman" w:hAnsi="Times New Roman" w:cs="Times New Roman"/>
                <w:lang w:val="en-AU"/>
              </w:rPr>
            </w:pPr>
            <w:r w:rsidRPr="00C57571">
              <w:rPr>
                <w:rFonts w:ascii="Times New Roman" w:hAnsi="Times New Roman" w:cs="Times New Roman"/>
                <w:smallCaps/>
                <w:lang w:val="en-AU"/>
              </w:rPr>
              <w:t>3sg.m</w:t>
            </w:r>
            <w:r w:rsidRPr="00C57571">
              <w:rPr>
                <w:rFonts w:ascii="Times New Roman" w:hAnsi="Times New Roman" w:cs="Times New Roman"/>
                <w:lang w:val="en-AU"/>
              </w:rPr>
              <w:t>-stand.</w:t>
            </w:r>
            <w:r w:rsidRPr="00C57571">
              <w:rPr>
                <w:rFonts w:ascii="Times New Roman" w:hAnsi="Times New Roman" w:cs="Times New Roman"/>
                <w:smallCaps/>
                <w:lang w:val="en-AU"/>
              </w:rPr>
              <w:t>prs</w:t>
            </w:r>
          </w:p>
        </w:tc>
        <w:tc>
          <w:tcPr>
            <w:tcW w:w="0" w:type="auto"/>
          </w:tcPr>
          <w:p w14:paraId="494EE0A2" w14:textId="25B09AEF" w:rsidR="00482C97" w:rsidRPr="00C57571" w:rsidRDefault="00482C97" w:rsidP="00482C97">
            <w:pPr>
              <w:widowControl w:val="0"/>
              <w:autoSpaceDE w:val="0"/>
              <w:autoSpaceDN w:val="0"/>
              <w:adjustRightInd w:val="0"/>
              <w:rPr>
                <w:rFonts w:ascii="Times New Roman" w:hAnsi="Times New Roman" w:cs="Times New Roman"/>
                <w:lang w:val="en-AU"/>
              </w:rPr>
            </w:pPr>
            <w:r w:rsidRPr="00C57571">
              <w:rPr>
                <w:rFonts w:ascii="Times New Roman" w:hAnsi="Times New Roman" w:cs="Times New Roman"/>
                <w:lang w:val="en-AU"/>
              </w:rPr>
              <w:t>n_top</w:t>
            </w:r>
          </w:p>
        </w:tc>
        <w:tc>
          <w:tcPr>
            <w:tcW w:w="0" w:type="auto"/>
          </w:tcPr>
          <w:p w14:paraId="720C8722" w14:textId="77777777" w:rsidR="00482C97" w:rsidRPr="00C57571" w:rsidRDefault="00482C97" w:rsidP="00482C97">
            <w:pPr>
              <w:widowControl w:val="0"/>
              <w:autoSpaceDE w:val="0"/>
              <w:autoSpaceDN w:val="0"/>
              <w:adjustRightInd w:val="0"/>
              <w:rPr>
                <w:rFonts w:ascii="Times New Roman" w:hAnsi="Times New Roman" w:cs="Times New Roman"/>
                <w:lang w:val="en-AU"/>
              </w:rPr>
            </w:pPr>
          </w:p>
        </w:tc>
        <w:tc>
          <w:tcPr>
            <w:tcW w:w="0" w:type="auto"/>
          </w:tcPr>
          <w:p w14:paraId="65A90CD9" w14:textId="77777777" w:rsidR="00482C97" w:rsidRPr="00C57571" w:rsidRDefault="00482C97" w:rsidP="00482C97">
            <w:pPr>
              <w:widowControl w:val="0"/>
              <w:autoSpaceDE w:val="0"/>
              <w:autoSpaceDN w:val="0"/>
              <w:adjustRightInd w:val="0"/>
              <w:rPr>
                <w:rFonts w:ascii="Times New Roman" w:hAnsi="Times New Roman" w:cs="Times New Roman"/>
                <w:lang w:val="en-AU"/>
              </w:rPr>
            </w:pPr>
          </w:p>
        </w:tc>
      </w:tr>
      <w:tr w:rsidR="00482C97" w:rsidRPr="00C57571" w14:paraId="14EEA36A" w14:textId="77777777" w:rsidTr="00482C97">
        <w:tc>
          <w:tcPr>
            <w:tcW w:w="0" w:type="auto"/>
          </w:tcPr>
          <w:p w14:paraId="103B3E5B" w14:textId="77777777" w:rsidR="00482C97" w:rsidRPr="00C57571" w:rsidRDefault="00482C97" w:rsidP="00482C97">
            <w:pPr>
              <w:widowControl w:val="0"/>
              <w:autoSpaceDE w:val="0"/>
              <w:autoSpaceDN w:val="0"/>
              <w:adjustRightInd w:val="0"/>
              <w:rPr>
                <w:rFonts w:ascii="Times New Roman" w:hAnsi="Times New Roman" w:cs="Times New Roman"/>
                <w:lang w:val="en-AU"/>
              </w:rPr>
            </w:pPr>
          </w:p>
        </w:tc>
        <w:tc>
          <w:tcPr>
            <w:tcW w:w="0" w:type="auto"/>
            <w:gridSpan w:val="4"/>
          </w:tcPr>
          <w:p w14:paraId="1220F1F3" w14:textId="201C9CF1" w:rsidR="00482C97" w:rsidRPr="00C57571" w:rsidRDefault="00482C97" w:rsidP="00482C97">
            <w:pPr>
              <w:widowControl w:val="0"/>
              <w:autoSpaceDE w:val="0"/>
              <w:autoSpaceDN w:val="0"/>
              <w:adjustRightInd w:val="0"/>
              <w:rPr>
                <w:rFonts w:ascii="Times New Roman" w:hAnsi="Times New Roman" w:cs="Times New Roman"/>
                <w:lang w:val="en-AU"/>
              </w:rPr>
            </w:pPr>
            <w:r w:rsidRPr="00C57571">
              <w:rPr>
                <w:rFonts w:ascii="Times New Roman" w:hAnsi="Times New Roman" w:cs="Times New Roman"/>
                <w:lang w:val="en-AU"/>
              </w:rPr>
              <w:t>‘this one is facing Wag Purarr’ (Hoffmann, 2013:389)</w:t>
            </w:r>
          </w:p>
        </w:tc>
      </w:tr>
    </w:tbl>
    <w:p w14:paraId="01630F17" w14:textId="3D3CEDC1" w:rsidR="007C23A7" w:rsidRPr="00C57571" w:rsidRDefault="007C23A7" w:rsidP="00896D90">
      <w:pPr>
        <w:spacing w:after="120" w:line="276" w:lineRule="auto"/>
        <w:jc w:val="both"/>
        <w:rPr>
          <w:rFonts w:ascii="Times New Roman" w:hAnsi="Times New Roman" w:cs="Times New Roman"/>
          <w:lang w:val="en-AU"/>
        </w:rPr>
      </w:pPr>
    </w:p>
    <w:p w14:paraId="0E07259A" w14:textId="7707DC3E" w:rsidR="004066FE" w:rsidRPr="00C57571" w:rsidRDefault="00F050A4" w:rsidP="008C645B">
      <w:pPr>
        <w:spacing w:after="120" w:line="276" w:lineRule="auto"/>
        <w:jc w:val="both"/>
        <w:rPr>
          <w:rFonts w:ascii="Times New Roman" w:hAnsi="Times New Roman" w:cs="Times New Roman"/>
          <w:lang w:val="en-AU"/>
        </w:rPr>
      </w:pPr>
      <w:r w:rsidRPr="00C57571">
        <w:rPr>
          <w:rFonts w:ascii="Times New Roman" w:hAnsi="Times New Roman" w:cs="Times New Roman"/>
          <w:lang w:val="en-AU"/>
        </w:rPr>
        <w:t>Wh</w:t>
      </w:r>
      <w:r w:rsidR="00793E7E" w:rsidRPr="00C57571">
        <w:rPr>
          <w:rFonts w:ascii="Times New Roman" w:hAnsi="Times New Roman" w:cs="Times New Roman"/>
          <w:lang w:val="en-AU"/>
        </w:rPr>
        <w:t>en toponyms are used to denote the</w:t>
      </w:r>
      <w:r w:rsidRPr="00C57571">
        <w:rPr>
          <w:rFonts w:ascii="Times New Roman" w:hAnsi="Times New Roman" w:cs="Times New Roman"/>
          <w:lang w:val="en-AU"/>
        </w:rPr>
        <w:t xml:space="preserve"> goal </w:t>
      </w:r>
      <w:r w:rsidR="00793E7E" w:rsidRPr="00C57571">
        <w:rPr>
          <w:rFonts w:ascii="Times New Roman" w:hAnsi="Times New Roman" w:cs="Times New Roman"/>
          <w:lang w:val="en-AU"/>
        </w:rPr>
        <w:t>of</w:t>
      </w:r>
      <w:r w:rsidRPr="00C57571">
        <w:rPr>
          <w:rFonts w:ascii="Times New Roman" w:hAnsi="Times New Roman" w:cs="Times New Roman"/>
          <w:lang w:val="en-AU"/>
        </w:rPr>
        <w:t xml:space="preserve"> a motion event description, case-marking is optional and often determined by whether other grounds such as the source of motion or a passed ground need to b</w:t>
      </w:r>
      <w:r w:rsidR="00482C97" w:rsidRPr="00C57571">
        <w:rPr>
          <w:rFonts w:ascii="Times New Roman" w:hAnsi="Times New Roman" w:cs="Times New Roman"/>
          <w:lang w:val="en-AU"/>
        </w:rPr>
        <w:t>e distinguished as in example (7</w:t>
      </w:r>
      <w:r w:rsidRPr="00C57571">
        <w:rPr>
          <w:rFonts w:ascii="Times New Roman" w:hAnsi="Times New Roman" w:cs="Times New Roman"/>
          <w:lang w:val="en-AU"/>
        </w:rPr>
        <w:t xml:space="preserve">) from Jaminjung. </w:t>
      </w:r>
    </w:p>
    <w:p w14:paraId="785C2C11" w14:textId="77777777" w:rsidR="00F050A4" w:rsidRPr="00C57571" w:rsidRDefault="00F050A4" w:rsidP="008C645B">
      <w:pPr>
        <w:spacing w:after="120" w:line="276" w:lineRule="auto"/>
        <w:jc w:val="both"/>
        <w:rPr>
          <w:rFonts w:ascii="Times New Roman" w:hAnsi="Times New Roman" w:cs="Times New Roman"/>
          <w:lang w:val="en-AU"/>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
        <w:gridCol w:w="3622"/>
        <w:gridCol w:w="2139"/>
        <w:gridCol w:w="2585"/>
      </w:tblGrid>
      <w:tr w:rsidR="00F10F7A" w:rsidRPr="00C57571" w14:paraId="7B159497" w14:textId="77777777" w:rsidTr="000A749B">
        <w:tc>
          <w:tcPr>
            <w:tcW w:w="0" w:type="auto"/>
          </w:tcPr>
          <w:p w14:paraId="6BC355AE" w14:textId="1099F0C4" w:rsidR="00F10F7A" w:rsidRPr="00C57571" w:rsidRDefault="00482C97" w:rsidP="00F10F7A">
            <w:pPr>
              <w:jc w:val="both"/>
              <w:rPr>
                <w:rFonts w:ascii="Times New Roman" w:hAnsi="Times New Roman" w:cs="Times New Roman"/>
                <w:lang w:val="en-AU"/>
              </w:rPr>
            </w:pPr>
            <w:r w:rsidRPr="00C57571">
              <w:rPr>
                <w:rFonts w:ascii="Times New Roman" w:hAnsi="Times New Roman" w:cs="Times New Roman"/>
                <w:lang w:val="en-AU"/>
              </w:rPr>
              <w:t>(7</w:t>
            </w:r>
            <w:r w:rsidR="00F10F7A" w:rsidRPr="00C57571">
              <w:rPr>
                <w:rFonts w:ascii="Times New Roman" w:hAnsi="Times New Roman" w:cs="Times New Roman"/>
                <w:lang w:val="en-AU"/>
              </w:rPr>
              <w:t>)</w:t>
            </w:r>
          </w:p>
        </w:tc>
        <w:tc>
          <w:tcPr>
            <w:tcW w:w="0" w:type="auto"/>
            <w:gridSpan w:val="3"/>
          </w:tcPr>
          <w:p w14:paraId="0EE4D03E" w14:textId="027A6633" w:rsidR="00F10F7A" w:rsidRPr="00C57571" w:rsidRDefault="00F10F7A" w:rsidP="00F10F7A">
            <w:pPr>
              <w:jc w:val="both"/>
              <w:rPr>
                <w:rFonts w:ascii="Times New Roman" w:hAnsi="Times New Roman" w:cs="Times New Roman"/>
                <w:i/>
                <w:lang w:val="en-AU"/>
              </w:rPr>
            </w:pPr>
            <w:r w:rsidRPr="00C57571">
              <w:rPr>
                <w:rFonts w:ascii="Times New Roman" w:hAnsi="Times New Roman" w:cs="Times New Roman"/>
                <w:i/>
                <w:lang w:val="en-AU"/>
              </w:rPr>
              <w:t>Timber Creekngunyi biya yurrurumany marrajung yurrijgany Gregorybina</w:t>
            </w:r>
          </w:p>
        </w:tc>
      </w:tr>
      <w:tr w:rsidR="00F10F7A" w:rsidRPr="00C57571" w14:paraId="17A24E70" w14:textId="77777777" w:rsidTr="000A749B">
        <w:tc>
          <w:tcPr>
            <w:tcW w:w="0" w:type="auto"/>
          </w:tcPr>
          <w:p w14:paraId="12580B2E" w14:textId="48A7CCD8" w:rsidR="00F10F7A" w:rsidRPr="00C57571" w:rsidRDefault="00F10F7A" w:rsidP="00F10F7A">
            <w:pPr>
              <w:jc w:val="both"/>
              <w:rPr>
                <w:rFonts w:ascii="Times New Roman" w:hAnsi="Times New Roman" w:cs="Times New Roman"/>
                <w:lang w:val="en-AU"/>
              </w:rPr>
            </w:pPr>
            <w:r w:rsidRPr="00C57571">
              <w:rPr>
                <w:rFonts w:ascii="Times New Roman" w:hAnsi="Times New Roman" w:cs="Times New Roman"/>
                <w:lang w:val="en-AU"/>
              </w:rPr>
              <w:t>dja</w:t>
            </w:r>
          </w:p>
        </w:tc>
        <w:tc>
          <w:tcPr>
            <w:tcW w:w="0" w:type="auto"/>
          </w:tcPr>
          <w:p w14:paraId="56B1A293" w14:textId="2418E807" w:rsidR="00F10F7A" w:rsidRPr="00C57571" w:rsidRDefault="00F10F7A" w:rsidP="00F10F7A">
            <w:pPr>
              <w:jc w:val="both"/>
              <w:rPr>
                <w:rFonts w:ascii="Times New Roman" w:hAnsi="Times New Roman" w:cs="Times New Roman"/>
                <w:b/>
                <w:i/>
                <w:lang w:val="en-AU"/>
              </w:rPr>
            </w:pPr>
            <w:r w:rsidRPr="00C57571">
              <w:rPr>
                <w:rFonts w:ascii="Times New Roman" w:hAnsi="Times New Roman" w:cs="Times New Roman"/>
                <w:b/>
                <w:i/>
                <w:color w:val="000000"/>
                <w:lang w:val="en-AU"/>
              </w:rPr>
              <w:t>Timber Creek-ngunyi</w:t>
            </w:r>
          </w:p>
        </w:tc>
        <w:tc>
          <w:tcPr>
            <w:tcW w:w="0" w:type="auto"/>
          </w:tcPr>
          <w:p w14:paraId="77B6CA73" w14:textId="17366B50" w:rsidR="00F10F7A" w:rsidRPr="00C57571" w:rsidRDefault="00F10F7A" w:rsidP="00F10F7A">
            <w:pPr>
              <w:jc w:val="both"/>
              <w:rPr>
                <w:rFonts w:ascii="Times New Roman" w:hAnsi="Times New Roman" w:cs="Times New Roman"/>
                <w:i/>
                <w:lang w:val="en-AU"/>
              </w:rPr>
            </w:pPr>
            <w:r w:rsidRPr="00C57571">
              <w:rPr>
                <w:rFonts w:ascii="Times New Roman" w:hAnsi="Times New Roman" w:cs="Times New Roman"/>
                <w:i/>
                <w:color w:val="000000"/>
                <w:lang w:val="en-AU"/>
              </w:rPr>
              <w:t>biya</w:t>
            </w:r>
          </w:p>
        </w:tc>
        <w:tc>
          <w:tcPr>
            <w:tcW w:w="0" w:type="auto"/>
          </w:tcPr>
          <w:p w14:paraId="3A8190F1" w14:textId="12F363E6" w:rsidR="00F10F7A" w:rsidRPr="00C57571" w:rsidRDefault="00F10F7A" w:rsidP="00F10F7A">
            <w:pPr>
              <w:jc w:val="both"/>
              <w:rPr>
                <w:rFonts w:ascii="Times New Roman" w:hAnsi="Times New Roman" w:cs="Times New Roman"/>
                <w:i/>
                <w:lang w:val="en-AU"/>
              </w:rPr>
            </w:pPr>
            <w:r w:rsidRPr="00C57571">
              <w:rPr>
                <w:rFonts w:ascii="Times New Roman" w:hAnsi="Times New Roman" w:cs="Times New Roman"/>
                <w:i/>
                <w:color w:val="000000"/>
                <w:lang w:val="en-AU"/>
              </w:rPr>
              <w:t>yurru-rum-any</w:t>
            </w:r>
          </w:p>
        </w:tc>
      </w:tr>
      <w:tr w:rsidR="00F10F7A" w:rsidRPr="00C57571" w14:paraId="10AC3E7C" w14:textId="77777777" w:rsidTr="000A749B">
        <w:tc>
          <w:tcPr>
            <w:tcW w:w="0" w:type="auto"/>
          </w:tcPr>
          <w:p w14:paraId="6279E5C9" w14:textId="77777777" w:rsidR="00F10F7A" w:rsidRPr="00C57571" w:rsidRDefault="00F10F7A" w:rsidP="00F10F7A">
            <w:pPr>
              <w:jc w:val="both"/>
              <w:rPr>
                <w:rFonts w:ascii="Times New Roman" w:hAnsi="Times New Roman" w:cs="Times New Roman"/>
                <w:lang w:val="en-AU"/>
              </w:rPr>
            </w:pPr>
          </w:p>
        </w:tc>
        <w:tc>
          <w:tcPr>
            <w:tcW w:w="0" w:type="auto"/>
          </w:tcPr>
          <w:p w14:paraId="79713073" w14:textId="45EA20BB" w:rsidR="00F10F7A" w:rsidRPr="00C57571" w:rsidRDefault="00F10F7A" w:rsidP="00F10F7A">
            <w:pPr>
              <w:jc w:val="both"/>
              <w:rPr>
                <w:rFonts w:ascii="Times New Roman" w:hAnsi="Times New Roman" w:cs="Times New Roman"/>
                <w:color w:val="000000"/>
                <w:lang w:val="en-AU"/>
              </w:rPr>
            </w:pPr>
            <w:r w:rsidRPr="00C57571">
              <w:rPr>
                <w:rFonts w:ascii="Times New Roman" w:hAnsi="Times New Roman" w:cs="Times New Roman"/>
                <w:color w:val="000000"/>
                <w:lang w:val="en-AU"/>
              </w:rPr>
              <w:t>n_top-</w:t>
            </w:r>
            <w:r w:rsidRPr="00C57571">
              <w:rPr>
                <w:rFonts w:ascii="Times New Roman" w:hAnsi="Times New Roman" w:cs="Times New Roman"/>
                <w:smallCaps/>
                <w:color w:val="000000"/>
                <w:lang w:val="en-AU"/>
              </w:rPr>
              <w:t>abl</w:t>
            </w:r>
          </w:p>
        </w:tc>
        <w:tc>
          <w:tcPr>
            <w:tcW w:w="0" w:type="auto"/>
          </w:tcPr>
          <w:p w14:paraId="065CA338" w14:textId="41F687F1" w:rsidR="00F10F7A" w:rsidRPr="00C57571" w:rsidRDefault="00F10F7A" w:rsidP="00F10F7A">
            <w:pPr>
              <w:jc w:val="both"/>
              <w:rPr>
                <w:rFonts w:ascii="Times New Roman" w:hAnsi="Times New Roman" w:cs="Times New Roman"/>
                <w:color w:val="000000"/>
                <w:lang w:val="en-AU"/>
              </w:rPr>
            </w:pPr>
            <w:r w:rsidRPr="00C57571">
              <w:rPr>
                <w:rFonts w:ascii="Times New Roman" w:hAnsi="Times New Roman" w:cs="Times New Roman"/>
                <w:color w:val="000000"/>
                <w:lang w:val="en-AU"/>
              </w:rPr>
              <w:t>now</w:t>
            </w:r>
          </w:p>
        </w:tc>
        <w:tc>
          <w:tcPr>
            <w:tcW w:w="0" w:type="auto"/>
          </w:tcPr>
          <w:p w14:paraId="2AEE3D23" w14:textId="6636FC91" w:rsidR="00F10F7A" w:rsidRPr="00C57571" w:rsidRDefault="00F10F7A" w:rsidP="00F10F7A">
            <w:pPr>
              <w:widowControl w:val="0"/>
              <w:autoSpaceDE w:val="0"/>
              <w:autoSpaceDN w:val="0"/>
              <w:adjustRightInd w:val="0"/>
              <w:rPr>
                <w:rFonts w:ascii="Times New Roman" w:hAnsi="Times New Roman" w:cs="Times New Roman"/>
                <w:color w:val="000000"/>
                <w:lang w:val="en-AU"/>
              </w:rPr>
            </w:pPr>
            <w:r w:rsidRPr="00C57571">
              <w:rPr>
                <w:rFonts w:ascii="Times New Roman" w:hAnsi="Times New Roman" w:cs="Times New Roman"/>
                <w:color w:val="000000"/>
                <w:lang w:val="en-AU"/>
              </w:rPr>
              <w:t>12</w:t>
            </w:r>
            <w:r w:rsidRPr="00C57571">
              <w:rPr>
                <w:rFonts w:ascii="Times New Roman" w:hAnsi="Times New Roman" w:cs="Times New Roman"/>
                <w:smallCaps/>
                <w:color w:val="000000"/>
                <w:lang w:val="en-AU"/>
              </w:rPr>
              <w:t>pl</w:t>
            </w:r>
            <w:r w:rsidRPr="00C57571">
              <w:rPr>
                <w:rFonts w:ascii="Times New Roman" w:hAnsi="Times New Roman" w:cs="Times New Roman"/>
                <w:color w:val="000000"/>
                <w:lang w:val="en-AU"/>
              </w:rPr>
              <w:t>-come-</w:t>
            </w:r>
            <w:r w:rsidRPr="00C57571">
              <w:rPr>
                <w:rFonts w:ascii="Times New Roman" w:hAnsi="Times New Roman" w:cs="Times New Roman"/>
                <w:smallCaps/>
                <w:color w:val="000000"/>
                <w:lang w:val="en-AU"/>
              </w:rPr>
              <w:t>pst</w:t>
            </w:r>
            <w:r w:rsidRPr="00C57571">
              <w:rPr>
                <w:rFonts w:ascii="Times New Roman" w:hAnsi="Times New Roman" w:cs="Times New Roman"/>
                <w:color w:val="000000"/>
                <w:lang w:val="en-AU"/>
              </w:rPr>
              <w:t xml:space="preserve"> </w:t>
            </w:r>
          </w:p>
        </w:tc>
      </w:tr>
      <w:tr w:rsidR="00F10F7A" w:rsidRPr="00C57571" w14:paraId="2CBD5552" w14:textId="77777777" w:rsidTr="000A749B">
        <w:tc>
          <w:tcPr>
            <w:tcW w:w="0" w:type="auto"/>
          </w:tcPr>
          <w:p w14:paraId="748CE784" w14:textId="77777777" w:rsidR="00F10F7A" w:rsidRPr="00C57571" w:rsidRDefault="00F10F7A" w:rsidP="00F10F7A">
            <w:pPr>
              <w:jc w:val="both"/>
              <w:rPr>
                <w:rFonts w:ascii="Times New Roman" w:hAnsi="Times New Roman" w:cs="Times New Roman"/>
                <w:lang w:val="en-AU"/>
              </w:rPr>
            </w:pPr>
          </w:p>
        </w:tc>
        <w:tc>
          <w:tcPr>
            <w:tcW w:w="0" w:type="auto"/>
          </w:tcPr>
          <w:p w14:paraId="5C9AB6D3" w14:textId="09ED30DE" w:rsidR="00F10F7A" w:rsidRPr="00C57571" w:rsidRDefault="00F10F7A" w:rsidP="00F10F7A">
            <w:pPr>
              <w:jc w:val="both"/>
              <w:rPr>
                <w:rFonts w:ascii="Times New Roman" w:hAnsi="Times New Roman" w:cs="Times New Roman"/>
                <w:i/>
                <w:color w:val="000000"/>
                <w:lang w:val="en-AU"/>
              </w:rPr>
            </w:pPr>
            <w:r w:rsidRPr="00C57571">
              <w:rPr>
                <w:rFonts w:ascii="Times New Roman" w:hAnsi="Times New Roman" w:cs="Times New Roman"/>
                <w:i/>
                <w:color w:val="000000"/>
                <w:lang w:val="en-AU"/>
              </w:rPr>
              <w:t>marraj-ung</w:t>
            </w:r>
          </w:p>
        </w:tc>
        <w:tc>
          <w:tcPr>
            <w:tcW w:w="0" w:type="auto"/>
          </w:tcPr>
          <w:p w14:paraId="3664B0DE" w14:textId="6B787682" w:rsidR="00F10F7A" w:rsidRPr="00C57571" w:rsidRDefault="00F10F7A" w:rsidP="00F10F7A">
            <w:pPr>
              <w:jc w:val="both"/>
              <w:rPr>
                <w:rFonts w:ascii="Times New Roman" w:hAnsi="Times New Roman" w:cs="Times New Roman"/>
                <w:i/>
                <w:color w:val="000000"/>
                <w:lang w:val="en-AU"/>
              </w:rPr>
            </w:pPr>
            <w:r w:rsidRPr="00C57571">
              <w:rPr>
                <w:rFonts w:ascii="Times New Roman" w:hAnsi="Times New Roman" w:cs="Times New Roman"/>
                <w:i/>
                <w:color w:val="000000"/>
                <w:lang w:val="en-AU"/>
              </w:rPr>
              <w:t>yurr-ijga-ny</w:t>
            </w:r>
          </w:p>
        </w:tc>
        <w:tc>
          <w:tcPr>
            <w:tcW w:w="0" w:type="auto"/>
          </w:tcPr>
          <w:p w14:paraId="4FE203EC" w14:textId="6B3FCECB" w:rsidR="00F10F7A" w:rsidRPr="00C57571" w:rsidRDefault="00F10F7A" w:rsidP="00F10F7A">
            <w:pPr>
              <w:widowControl w:val="0"/>
              <w:autoSpaceDE w:val="0"/>
              <w:autoSpaceDN w:val="0"/>
              <w:adjustRightInd w:val="0"/>
              <w:rPr>
                <w:rFonts w:ascii="Times New Roman" w:hAnsi="Times New Roman" w:cs="Times New Roman"/>
                <w:b/>
                <w:i/>
                <w:color w:val="000000"/>
                <w:lang w:val="en-AU"/>
              </w:rPr>
            </w:pPr>
            <w:r w:rsidRPr="00C57571">
              <w:rPr>
                <w:rFonts w:ascii="Times New Roman" w:hAnsi="Times New Roman" w:cs="Times New Roman"/>
                <w:b/>
                <w:i/>
                <w:color w:val="000000"/>
                <w:lang w:val="en-AU"/>
              </w:rPr>
              <w:t xml:space="preserve">Gregory-bina </w:t>
            </w:r>
          </w:p>
        </w:tc>
      </w:tr>
      <w:tr w:rsidR="00F10F7A" w:rsidRPr="00C57571" w14:paraId="53CF8D82" w14:textId="77777777" w:rsidTr="000A749B">
        <w:tc>
          <w:tcPr>
            <w:tcW w:w="0" w:type="auto"/>
          </w:tcPr>
          <w:p w14:paraId="0156A913" w14:textId="77777777" w:rsidR="00F10F7A" w:rsidRPr="00C57571" w:rsidRDefault="00F10F7A" w:rsidP="00F10F7A">
            <w:pPr>
              <w:jc w:val="both"/>
              <w:rPr>
                <w:rFonts w:ascii="Times New Roman" w:hAnsi="Times New Roman" w:cs="Times New Roman"/>
                <w:lang w:val="en-AU"/>
              </w:rPr>
            </w:pPr>
          </w:p>
        </w:tc>
        <w:tc>
          <w:tcPr>
            <w:tcW w:w="0" w:type="auto"/>
          </w:tcPr>
          <w:p w14:paraId="74A0FFC3" w14:textId="61AF319A" w:rsidR="00F10F7A" w:rsidRPr="00C57571" w:rsidRDefault="00F10F7A" w:rsidP="00F10F7A">
            <w:pPr>
              <w:jc w:val="both"/>
              <w:rPr>
                <w:rFonts w:ascii="Times New Roman" w:hAnsi="Times New Roman" w:cs="Times New Roman"/>
                <w:color w:val="000000"/>
                <w:lang w:val="en-AU"/>
              </w:rPr>
            </w:pPr>
            <w:r w:rsidRPr="00C57571">
              <w:rPr>
                <w:rFonts w:ascii="Times New Roman" w:hAnsi="Times New Roman" w:cs="Times New Roman"/>
                <w:color w:val="000000"/>
                <w:lang w:val="en-AU"/>
              </w:rPr>
              <w:t>go.past=</w:t>
            </w:r>
            <w:r w:rsidRPr="00C57571">
              <w:rPr>
                <w:rFonts w:ascii="Times New Roman" w:hAnsi="Times New Roman" w:cs="Times New Roman"/>
                <w:smallCaps/>
                <w:color w:val="000000"/>
                <w:lang w:val="en-AU"/>
              </w:rPr>
              <w:t>restr</w:t>
            </w:r>
          </w:p>
        </w:tc>
        <w:tc>
          <w:tcPr>
            <w:tcW w:w="0" w:type="auto"/>
          </w:tcPr>
          <w:p w14:paraId="5F80CF14" w14:textId="4668A871" w:rsidR="00F10F7A" w:rsidRPr="00C57571" w:rsidRDefault="00F10F7A" w:rsidP="00F10F7A">
            <w:pPr>
              <w:jc w:val="both"/>
              <w:rPr>
                <w:rFonts w:ascii="Times New Roman" w:hAnsi="Times New Roman" w:cs="Times New Roman"/>
                <w:color w:val="000000"/>
                <w:lang w:val="en-AU"/>
              </w:rPr>
            </w:pPr>
            <w:r w:rsidRPr="00C57571">
              <w:rPr>
                <w:rFonts w:ascii="Times New Roman" w:hAnsi="Times New Roman" w:cs="Times New Roman"/>
                <w:smallCaps/>
                <w:color w:val="000000"/>
                <w:lang w:val="en-AU"/>
              </w:rPr>
              <w:t>12pl</w:t>
            </w:r>
            <w:r w:rsidRPr="00C57571">
              <w:rPr>
                <w:rFonts w:ascii="Times New Roman" w:hAnsi="Times New Roman" w:cs="Times New Roman"/>
                <w:color w:val="000000"/>
                <w:lang w:val="en-AU"/>
              </w:rPr>
              <w:t>-go-</w:t>
            </w:r>
            <w:r w:rsidRPr="00C57571">
              <w:rPr>
                <w:rFonts w:ascii="Times New Roman" w:hAnsi="Times New Roman" w:cs="Times New Roman"/>
                <w:smallCaps/>
                <w:color w:val="000000"/>
                <w:lang w:val="en-AU"/>
              </w:rPr>
              <w:t>pst</w:t>
            </w:r>
          </w:p>
        </w:tc>
        <w:tc>
          <w:tcPr>
            <w:tcW w:w="0" w:type="auto"/>
          </w:tcPr>
          <w:p w14:paraId="6B952594" w14:textId="3812D7B6" w:rsidR="00F10F7A" w:rsidRPr="00C57571" w:rsidRDefault="00F10F7A" w:rsidP="00F10F7A">
            <w:pPr>
              <w:widowControl w:val="0"/>
              <w:autoSpaceDE w:val="0"/>
              <w:autoSpaceDN w:val="0"/>
              <w:adjustRightInd w:val="0"/>
              <w:rPr>
                <w:rFonts w:ascii="Times New Roman" w:hAnsi="Times New Roman" w:cs="Times New Roman"/>
                <w:color w:val="000000"/>
                <w:lang w:val="en-AU"/>
              </w:rPr>
            </w:pPr>
            <w:r w:rsidRPr="00C57571">
              <w:rPr>
                <w:rFonts w:ascii="Times New Roman" w:hAnsi="Times New Roman" w:cs="Times New Roman"/>
                <w:color w:val="000000"/>
                <w:lang w:val="en-AU"/>
              </w:rPr>
              <w:t>n_top-</w:t>
            </w:r>
            <w:r w:rsidRPr="00C57571">
              <w:rPr>
                <w:rFonts w:ascii="Times New Roman" w:hAnsi="Times New Roman" w:cs="Times New Roman"/>
                <w:smallCaps/>
                <w:color w:val="000000"/>
                <w:lang w:val="en-AU"/>
              </w:rPr>
              <w:t>all</w:t>
            </w:r>
          </w:p>
        </w:tc>
      </w:tr>
      <w:tr w:rsidR="00F10F7A" w:rsidRPr="00C57571" w14:paraId="397997DF" w14:textId="77777777" w:rsidTr="000A749B">
        <w:tc>
          <w:tcPr>
            <w:tcW w:w="0" w:type="auto"/>
          </w:tcPr>
          <w:p w14:paraId="77F4028A" w14:textId="77777777" w:rsidR="00F10F7A" w:rsidRPr="00C57571" w:rsidRDefault="00F10F7A" w:rsidP="00F10F7A">
            <w:pPr>
              <w:jc w:val="both"/>
              <w:rPr>
                <w:rFonts w:ascii="Times New Roman" w:hAnsi="Times New Roman" w:cs="Times New Roman"/>
                <w:lang w:val="en-AU"/>
              </w:rPr>
            </w:pPr>
          </w:p>
        </w:tc>
        <w:tc>
          <w:tcPr>
            <w:tcW w:w="0" w:type="auto"/>
            <w:gridSpan w:val="3"/>
          </w:tcPr>
          <w:p w14:paraId="5E95F234" w14:textId="3C55E616" w:rsidR="00F10F7A" w:rsidRPr="00C57571" w:rsidRDefault="00F10F7A" w:rsidP="00F10F7A">
            <w:pPr>
              <w:widowControl w:val="0"/>
              <w:autoSpaceDE w:val="0"/>
              <w:autoSpaceDN w:val="0"/>
              <w:adjustRightInd w:val="0"/>
              <w:rPr>
                <w:rFonts w:ascii="Times New Roman" w:hAnsi="Times New Roman" w:cs="Times New Roman"/>
                <w:color w:val="000000"/>
                <w:lang w:val="en-AU"/>
              </w:rPr>
            </w:pPr>
            <w:r w:rsidRPr="00C57571">
              <w:rPr>
                <w:rFonts w:ascii="Times New Roman" w:hAnsi="Times New Roman" w:cs="Times New Roman"/>
                <w:color w:val="000000"/>
                <w:lang w:val="en-AU"/>
              </w:rPr>
              <w:t xml:space="preserve"> ‘we came from Timber Creek, the two of us went past, to Gregory’ (Hoffmann, 2012: 49) </w:t>
            </w:r>
          </w:p>
        </w:tc>
      </w:tr>
    </w:tbl>
    <w:p w14:paraId="65A6C586" w14:textId="77777777" w:rsidR="00F10F7A" w:rsidRPr="00C57571" w:rsidRDefault="00F10F7A" w:rsidP="008C645B">
      <w:pPr>
        <w:spacing w:after="120" w:line="276" w:lineRule="auto"/>
        <w:jc w:val="both"/>
        <w:rPr>
          <w:rFonts w:ascii="Times New Roman" w:hAnsi="Times New Roman" w:cs="Times New Roman"/>
          <w:lang w:val="en-AU"/>
        </w:rPr>
      </w:pPr>
    </w:p>
    <w:p w14:paraId="65934DAB" w14:textId="1C5D204C" w:rsidR="000A749B" w:rsidRPr="00C57571" w:rsidRDefault="00F050A4" w:rsidP="008C645B">
      <w:pPr>
        <w:spacing w:after="120" w:line="276" w:lineRule="auto"/>
        <w:jc w:val="both"/>
        <w:rPr>
          <w:rFonts w:ascii="Times New Roman" w:hAnsi="Times New Roman" w:cs="Times New Roman"/>
          <w:lang w:val="en-AU"/>
        </w:rPr>
      </w:pPr>
      <w:r w:rsidRPr="00C57571">
        <w:rPr>
          <w:rFonts w:ascii="Times New Roman" w:hAnsi="Times New Roman" w:cs="Times New Roman"/>
          <w:lang w:val="en-AU"/>
        </w:rPr>
        <w:t xml:space="preserve">Overall, toponym usage is distinguished from usage of unnamed landmarks, which is an area of investigation that has not </w:t>
      </w:r>
      <w:r w:rsidR="00793E7E" w:rsidRPr="00C57571">
        <w:rPr>
          <w:rFonts w:ascii="Times New Roman" w:hAnsi="Times New Roman" w:cs="Times New Roman"/>
          <w:lang w:val="en-AU"/>
        </w:rPr>
        <w:t xml:space="preserve">yet </w:t>
      </w:r>
      <w:r w:rsidRPr="00C57571">
        <w:rPr>
          <w:rFonts w:ascii="Times New Roman" w:hAnsi="Times New Roman" w:cs="Times New Roman"/>
          <w:lang w:val="en-AU"/>
        </w:rPr>
        <w:t xml:space="preserve">received much attention in the literature. </w:t>
      </w:r>
    </w:p>
    <w:p w14:paraId="67FE9352" w14:textId="77777777" w:rsidR="00F050A4" w:rsidRPr="00C57571" w:rsidRDefault="00F050A4" w:rsidP="008C645B">
      <w:pPr>
        <w:spacing w:after="120" w:line="276" w:lineRule="auto"/>
        <w:jc w:val="both"/>
        <w:rPr>
          <w:rFonts w:ascii="Times New Roman" w:hAnsi="Times New Roman" w:cs="Times New Roman"/>
          <w:lang w:val="en-AU"/>
        </w:rPr>
      </w:pPr>
    </w:p>
    <w:p w14:paraId="4D7C5C6A" w14:textId="7982DED4" w:rsidR="009E70EE" w:rsidRPr="00C57571" w:rsidRDefault="00896D90" w:rsidP="008C645B">
      <w:pPr>
        <w:spacing w:after="120" w:line="276" w:lineRule="auto"/>
        <w:jc w:val="both"/>
        <w:rPr>
          <w:rFonts w:ascii="Times New Roman" w:hAnsi="Times New Roman" w:cs="Times New Roman"/>
          <w:b/>
          <w:lang w:val="en-AU"/>
        </w:rPr>
      </w:pPr>
      <w:r w:rsidRPr="00C57571">
        <w:rPr>
          <w:rFonts w:ascii="Times New Roman" w:hAnsi="Times New Roman" w:cs="Times New Roman"/>
          <w:b/>
          <w:lang w:val="en-AU"/>
        </w:rPr>
        <w:t>2.4</w:t>
      </w:r>
      <w:r w:rsidR="009E70EE" w:rsidRPr="00C57571">
        <w:rPr>
          <w:rFonts w:ascii="Times New Roman" w:hAnsi="Times New Roman" w:cs="Times New Roman"/>
          <w:b/>
          <w:lang w:val="en-AU"/>
        </w:rPr>
        <w:t xml:space="preserve">. </w:t>
      </w:r>
      <w:r w:rsidR="006D39DB" w:rsidRPr="00C57571">
        <w:rPr>
          <w:rFonts w:ascii="Times New Roman" w:hAnsi="Times New Roman" w:cs="Times New Roman"/>
          <w:b/>
          <w:lang w:val="en-AU"/>
        </w:rPr>
        <w:t>Spatial Deixis</w:t>
      </w:r>
    </w:p>
    <w:p w14:paraId="10120E11" w14:textId="170915B9" w:rsidR="00297193" w:rsidRPr="00C57571" w:rsidRDefault="006D39DB" w:rsidP="00695DF3">
      <w:pPr>
        <w:widowControl w:val="0"/>
        <w:autoSpaceDE w:val="0"/>
        <w:autoSpaceDN w:val="0"/>
        <w:adjustRightInd w:val="0"/>
        <w:spacing w:after="240" w:line="276" w:lineRule="auto"/>
        <w:jc w:val="both"/>
        <w:rPr>
          <w:rFonts w:ascii="Times New Roman" w:hAnsi="Times New Roman" w:cs="Times New Roman"/>
          <w:color w:val="000000"/>
          <w:lang w:val="en-AU"/>
        </w:rPr>
      </w:pPr>
      <w:r w:rsidRPr="00C57571">
        <w:rPr>
          <w:rFonts w:ascii="Times New Roman" w:hAnsi="Times New Roman" w:cs="Times New Roman"/>
          <w:color w:val="000000"/>
          <w:lang w:val="en-AU"/>
        </w:rPr>
        <w:t xml:space="preserve">Spatial deixis refers to information internal to the speech situation and the location of the participants (Levinson, 2008). </w:t>
      </w:r>
      <w:r w:rsidR="00496396" w:rsidRPr="00C57571">
        <w:rPr>
          <w:rFonts w:ascii="Times New Roman" w:hAnsi="Times New Roman" w:cs="Times New Roman"/>
          <w:lang w:val="en-AU"/>
        </w:rPr>
        <w:t>A number of</w:t>
      </w:r>
      <w:r w:rsidR="003D7C19" w:rsidRPr="00C57571">
        <w:rPr>
          <w:rFonts w:ascii="Times New Roman" w:hAnsi="Times New Roman" w:cs="Times New Roman"/>
          <w:lang w:val="en-AU"/>
        </w:rPr>
        <w:t xml:space="preserve"> Australian languages have elaborate systems of </w:t>
      </w:r>
      <w:r w:rsidR="000664AC" w:rsidRPr="00C57571">
        <w:rPr>
          <w:rFonts w:ascii="Times New Roman" w:hAnsi="Times New Roman" w:cs="Times New Roman"/>
          <w:lang w:val="en-AU"/>
        </w:rPr>
        <w:t xml:space="preserve">spatial </w:t>
      </w:r>
      <w:r w:rsidR="003D7C19" w:rsidRPr="00C57571">
        <w:rPr>
          <w:rFonts w:ascii="Times New Roman" w:hAnsi="Times New Roman" w:cs="Times New Roman"/>
          <w:lang w:val="en-AU"/>
        </w:rPr>
        <w:t xml:space="preserve">deictic reference encoding three- or four-way distinctions. Warlpiri, for example, has three suffixes, denoting </w:t>
      </w:r>
      <w:r w:rsidR="00297193" w:rsidRPr="00C57571">
        <w:rPr>
          <w:rFonts w:ascii="Times New Roman" w:hAnsi="Times New Roman" w:cs="Times New Roman"/>
          <w:i/>
          <w:lang w:val="en-AU"/>
        </w:rPr>
        <w:t>–rni/-rnu</w:t>
      </w:r>
      <w:r w:rsidR="00297193" w:rsidRPr="00C57571">
        <w:rPr>
          <w:rFonts w:ascii="Times New Roman" w:hAnsi="Times New Roman" w:cs="Times New Roman"/>
          <w:lang w:val="en-AU"/>
        </w:rPr>
        <w:t xml:space="preserve"> </w:t>
      </w:r>
      <w:r w:rsidR="003D7C19" w:rsidRPr="00C57571">
        <w:rPr>
          <w:rFonts w:ascii="Times New Roman" w:hAnsi="Times New Roman" w:cs="Times New Roman"/>
          <w:lang w:val="en-AU"/>
        </w:rPr>
        <w:t xml:space="preserve">‘hither, close’, </w:t>
      </w:r>
      <w:r w:rsidR="00297193" w:rsidRPr="00C57571">
        <w:rPr>
          <w:rFonts w:ascii="Times New Roman" w:hAnsi="Times New Roman" w:cs="Times New Roman"/>
          <w:lang w:val="en-AU"/>
        </w:rPr>
        <w:t>-</w:t>
      </w:r>
      <w:r w:rsidR="00297193" w:rsidRPr="00C57571">
        <w:rPr>
          <w:rFonts w:ascii="Times New Roman" w:hAnsi="Times New Roman" w:cs="Times New Roman"/>
          <w:i/>
          <w:lang w:val="en-AU"/>
        </w:rPr>
        <w:t>rra</w:t>
      </w:r>
      <w:r w:rsidR="003D7C19" w:rsidRPr="00C57571">
        <w:rPr>
          <w:rFonts w:ascii="Times New Roman" w:hAnsi="Times New Roman" w:cs="Times New Roman"/>
          <w:lang w:val="en-AU"/>
        </w:rPr>
        <w:t xml:space="preserve"> ‘thither, far’, and </w:t>
      </w:r>
      <w:r w:rsidR="00297193" w:rsidRPr="00C57571">
        <w:rPr>
          <w:rFonts w:ascii="Times New Roman" w:hAnsi="Times New Roman" w:cs="Times New Roman"/>
          <w:lang w:val="en-AU"/>
        </w:rPr>
        <w:t>–</w:t>
      </w:r>
      <w:r w:rsidR="00297193" w:rsidRPr="00C57571">
        <w:rPr>
          <w:rFonts w:ascii="Times New Roman" w:hAnsi="Times New Roman" w:cs="Times New Roman"/>
          <w:i/>
          <w:lang w:val="en-AU"/>
        </w:rPr>
        <w:t>mpa</w:t>
      </w:r>
      <w:r w:rsidR="00297193" w:rsidRPr="00C57571">
        <w:rPr>
          <w:rFonts w:ascii="Times New Roman" w:hAnsi="Times New Roman" w:cs="Times New Roman"/>
          <w:lang w:val="en-AU"/>
        </w:rPr>
        <w:t xml:space="preserve"> </w:t>
      </w:r>
      <w:r w:rsidR="003D7C19" w:rsidRPr="00C57571">
        <w:rPr>
          <w:rFonts w:ascii="Times New Roman" w:hAnsi="Times New Roman" w:cs="Times New Roman"/>
          <w:lang w:val="en-AU"/>
        </w:rPr>
        <w:t>‘across, by, past’</w:t>
      </w:r>
      <w:r w:rsidR="00482C97" w:rsidRPr="00C57571">
        <w:rPr>
          <w:rFonts w:ascii="Times New Roman" w:hAnsi="Times New Roman" w:cs="Times New Roman"/>
          <w:lang w:val="en-AU"/>
        </w:rPr>
        <w:t xml:space="preserve"> as in example (8</w:t>
      </w:r>
      <w:r w:rsidR="00CA0E42" w:rsidRPr="00C57571">
        <w:rPr>
          <w:rFonts w:ascii="Times New Roman" w:hAnsi="Times New Roman" w:cs="Times New Roman"/>
          <w:lang w:val="en-AU"/>
        </w:rPr>
        <w:t>)</w:t>
      </w:r>
      <w:r w:rsidR="003D7C19" w:rsidRPr="00C57571">
        <w:rPr>
          <w:rFonts w:ascii="Times New Roman" w:hAnsi="Times New Roman" w:cs="Times New Roman"/>
          <w:lang w:val="en-AU"/>
        </w:rPr>
        <w:t>. These attach to verbs or directional terms</w:t>
      </w:r>
      <w:r w:rsidR="00252EB9" w:rsidRPr="00C57571">
        <w:rPr>
          <w:rFonts w:ascii="Times New Roman" w:hAnsi="Times New Roman" w:cs="Times New Roman"/>
          <w:lang w:val="en-AU"/>
        </w:rPr>
        <w:t>. If no suffix is attached to verbs of motion, it is interpreted as</w:t>
      </w:r>
      <w:r w:rsidR="0000153C" w:rsidRPr="00C57571">
        <w:rPr>
          <w:rFonts w:ascii="Times New Roman" w:hAnsi="Times New Roman" w:cs="Times New Roman"/>
          <w:lang w:val="en-AU"/>
        </w:rPr>
        <w:t xml:space="preserve"> general</w:t>
      </w:r>
      <w:r w:rsidR="00252EB9" w:rsidRPr="00C57571">
        <w:rPr>
          <w:rFonts w:ascii="Times New Roman" w:hAnsi="Times New Roman" w:cs="Times New Roman"/>
          <w:lang w:val="en-AU"/>
        </w:rPr>
        <w:t xml:space="preserve"> movement away from the speaker</w:t>
      </w:r>
      <w:r w:rsidR="0000153C" w:rsidRPr="00C57571">
        <w:rPr>
          <w:rFonts w:ascii="Times New Roman" w:hAnsi="Times New Roman" w:cs="Times New Roman"/>
          <w:lang w:val="en-AU"/>
        </w:rPr>
        <w:t xml:space="preserve"> (Laughren, 1978).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0"/>
        <w:gridCol w:w="1794"/>
        <w:gridCol w:w="1282"/>
        <w:gridCol w:w="5150"/>
      </w:tblGrid>
      <w:tr w:rsidR="00297193" w:rsidRPr="00C57571" w14:paraId="2657AA04" w14:textId="77777777" w:rsidTr="00297193">
        <w:tc>
          <w:tcPr>
            <w:tcW w:w="0" w:type="auto"/>
          </w:tcPr>
          <w:p w14:paraId="495E97AF" w14:textId="6E10A94A" w:rsidR="00297193" w:rsidRPr="00C57571" w:rsidRDefault="00482C97" w:rsidP="00297193">
            <w:pPr>
              <w:widowControl w:val="0"/>
              <w:autoSpaceDE w:val="0"/>
              <w:autoSpaceDN w:val="0"/>
              <w:adjustRightInd w:val="0"/>
              <w:jc w:val="both"/>
              <w:rPr>
                <w:rFonts w:ascii="Times New Roman" w:hAnsi="Times New Roman" w:cs="Times New Roman"/>
                <w:lang w:val="en-AU"/>
              </w:rPr>
            </w:pPr>
            <w:r w:rsidRPr="00C57571">
              <w:rPr>
                <w:rFonts w:ascii="Times New Roman" w:hAnsi="Times New Roman" w:cs="Times New Roman"/>
                <w:lang w:val="en-AU"/>
              </w:rPr>
              <w:t>(8</w:t>
            </w:r>
            <w:r w:rsidR="00297193" w:rsidRPr="00C57571">
              <w:rPr>
                <w:rFonts w:ascii="Times New Roman" w:hAnsi="Times New Roman" w:cs="Times New Roman"/>
                <w:lang w:val="en-AU"/>
              </w:rPr>
              <w:t>)</w:t>
            </w:r>
          </w:p>
        </w:tc>
        <w:tc>
          <w:tcPr>
            <w:tcW w:w="0" w:type="auto"/>
            <w:gridSpan w:val="3"/>
          </w:tcPr>
          <w:p w14:paraId="4A75DACC" w14:textId="229A0D5E" w:rsidR="00297193" w:rsidRPr="00C57571" w:rsidRDefault="00297193" w:rsidP="00297193">
            <w:pPr>
              <w:widowControl w:val="0"/>
              <w:autoSpaceDE w:val="0"/>
              <w:autoSpaceDN w:val="0"/>
              <w:adjustRightInd w:val="0"/>
              <w:jc w:val="both"/>
              <w:rPr>
                <w:rFonts w:ascii="Times New Roman" w:hAnsi="Times New Roman" w:cs="Times New Roman"/>
                <w:i/>
                <w:lang w:val="en-AU"/>
              </w:rPr>
            </w:pPr>
            <w:r w:rsidRPr="00C57571">
              <w:rPr>
                <w:rFonts w:ascii="Times New Roman" w:hAnsi="Times New Roman" w:cs="Times New Roman"/>
                <w:i/>
                <w:lang w:val="en-AU"/>
              </w:rPr>
              <w:t>kurdu ka parnkamimpa</w:t>
            </w:r>
          </w:p>
        </w:tc>
      </w:tr>
      <w:tr w:rsidR="00297193" w:rsidRPr="00C57571" w14:paraId="6613B67E" w14:textId="77777777" w:rsidTr="00297193">
        <w:tc>
          <w:tcPr>
            <w:tcW w:w="0" w:type="auto"/>
          </w:tcPr>
          <w:p w14:paraId="3602BDD8" w14:textId="2927E603" w:rsidR="00297193" w:rsidRPr="00C57571" w:rsidRDefault="00CA0E42" w:rsidP="00297193">
            <w:pPr>
              <w:widowControl w:val="0"/>
              <w:autoSpaceDE w:val="0"/>
              <w:autoSpaceDN w:val="0"/>
              <w:adjustRightInd w:val="0"/>
              <w:jc w:val="both"/>
              <w:rPr>
                <w:rFonts w:ascii="Times New Roman" w:hAnsi="Times New Roman" w:cs="Times New Roman"/>
                <w:lang w:val="en-AU"/>
              </w:rPr>
            </w:pPr>
            <w:r w:rsidRPr="00C57571">
              <w:rPr>
                <w:rFonts w:ascii="Times New Roman" w:hAnsi="Times New Roman" w:cs="Times New Roman"/>
                <w:lang w:val="en-AU"/>
              </w:rPr>
              <w:t>wpb</w:t>
            </w:r>
          </w:p>
        </w:tc>
        <w:tc>
          <w:tcPr>
            <w:tcW w:w="0" w:type="auto"/>
          </w:tcPr>
          <w:p w14:paraId="2239DFF6" w14:textId="1D4CE48E" w:rsidR="00297193" w:rsidRPr="00C57571" w:rsidRDefault="00297193" w:rsidP="00297193">
            <w:pPr>
              <w:widowControl w:val="0"/>
              <w:autoSpaceDE w:val="0"/>
              <w:autoSpaceDN w:val="0"/>
              <w:adjustRightInd w:val="0"/>
              <w:jc w:val="both"/>
              <w:rPr>
                <w:rFonts w:ascii="Times New Roman" w:hAnsi="Times New Roman" w:cs="Times New Roman"/>
                <w:i/>
                <w:lang w:val="en-AU"/>
              </w:rPr>
            </w:pPr>
            <w:r w:rsidRPr="00C57571">
              <w:rPr>
                <w:rFonts w:ascii="Times New Roman" w:hAnsi="Times New Roman" w:cs="Times New Roman"/>
                <w:i/>
                <w:lang w:val="en-AU"/>
              </w:rPr>
              <w:t>kurdu</w:t>
            </w:r>
          </w:p>
        </w:tc>
        <w:tc>
          <w:tcPr>
            <w:tcW w:w="0" w:type="auto"/>
          </w:tcPr>
          <w:p w14:paraId="2151A7B3" w14:textId="0C9CE146" w:rsidR="00297193" w:rsidRPr="00C57571" w:rsidRDefault="00297193" w:rsidP="00297193">
            <w:pPr>
              <w:widowControl w:val="0"/>
              <w:autoSpaceDE w:val="0"/>
              <w:autoSpaceDN w:val="0"/>
              <w:adjustRightInd w:val="0"/>
              <w:jc w:val="both"/>
              <w:rPr>
                <w:rFonts w:ascii="Times New Roman" w:hAnsi="Times New Roman" w:cs="Times New Roman"/>
                <w:i/>
                <w:lang w:val="en-AU"/>
              </w:rPr>
            </w:pPr>
            <w:r w:rsidRPr="00C57571">
              <w:rPr>
                <w:rFonts w:ascii="Times New Roman" w:hAnsi="Times New Roman" w:cs="Times New Roman"/>
                <w:i/>
                <w:color w:val="000000"/>
                <w:lang w:val="en-AU"/>
              </w:rPr>
              <w:t>ka</w:t>
            </w:r>
          </w:p>
        </w:tc>
        <w:tc>
          <w:tcPr>
            <w:tcW w:w="0" w:type="auto"/>
          </w:tcPr>
          <w:p w14:paraId="549B54DE" w14:textId="3AD61922" w:rsidR="00297193" w:rsidRPr="00C57571" w:rsidRDefault="00297193" w:rsidP="00297193">
            <w:pPr>
              <w:widowControl w:val="0"/>
              <w:autoSpaceDE w:val="0"/>
              <w:autoSpaceDN w:val="0"/>
              <w:adjustRightInd w:val="0"/>
              <w:jc w:val="both"/>
              <w:rPr>
                <w:rFonts w:ascii="Times New Roman" w:hAnsi="Times New Roman" w:cs="Times New Roman"/>
                <w:i/>
                <w:lang w:val="en-AU"/>
              </w:rPr>
            </w:pPr>
            <w:r w:rsidRPr="00C57571">
              <w:rPr>
                <w:rFonts w:ascii="Times New Roman" w:hAnsi="Times New Roman" w:cs="Times New Roman"/>
                <w:i/>
                <w:color w:val="000000"/>
                <w:lang w:val="en-AU"/>
              </w:rPr>
              <w:t>parnka-mi-</w:t>
            </w:r>
            <w:r w:rsidRPr="00C57571">
              <w:rPr>
                <w:rFonts w:ascii="Times New Roman" w:hAnsi="Times New Roman" w:cs="Times New Roman"/>
                <w:b/>
                <w:i/>
                <w:color w:val="000000"/>
                <w:lang w:val="en-AU"/>
              </w:rPr>
              <w:t>mpa</w:t>
            </w:r>
          </w:p>
        </w:tc>
      </w:tr>
      <w:tr w:rsidR="00297193" w:rsidRPr="00C57571" w14:paraId="126D2E78" w14:textId="77777777" w:rsidTr="00297193">
        <w:tc>
          <w:tcPr>
            <w:tcW w:w="0" w:type="auto"/>
          </w:tcPr>
          <w:p w14:paraId="5DF65261" w14:textId="77777777" w:rsidR="00297193" w:rsidRPr="00C57571" w:rsidRDefault="00297193" w:rsidP="00297193">
            <w:pPr>
              <w:widowControl w:val="0"/>
              <w:autoSpaceDE w:val="0"/>
              <w:autoSpaceDN w:val="0"/>
              <w:adjustRightInd w:val="0"/>
              <w:jc w:val="both"/>
              <w:rPr>
                <w:rFonts w:ascii="Times New Roman" w:hAnsi="Times New Roman" w:cs="Times New Roman"/>
                <w:lang w:val="en-AU"/>
              </w:rPr>
            </w:pPr>
          </w:p>
        </w:tc>
        <w:tc>
          <w:tcPr>
            <w:tcW w:w="0" w:type="auto"/>
          </w:tcPr>
          <w:p w14:paraId="4DC33F5C" w14:textId="3ECCE8C0" w:rsidR="00297193" w:rsidRPr="00C57571" w:rsidRDefault="00297193" w:rsidP="00297193">
            <w:pPr>
              <w:widowControl w:val="0"/>
              <w:autoSpaceDE w:val="0"/>
              <w:autoSpaceDN w:val="0"/>
              <w:adjustRightInd w:val="0"/>
              <w:jc w:val="both"/>
              <w:rPr>
                <w:rFonts w:ascii="Times New Roman" w:hAnsi="Times New Roman" w:cs="Times New Roman"/>
                <w:lang w:val="en-AU"/>
              </w:rPr>
            </w:pPr>
            <w:r w:rsidRPr="00C57571">
              <w:rPr>
                <w:rFonts w:ascii="Times New Roman" w:hAnsi="Times New Roman" w:cs="Times New Roman"/>
                <w:color w:val="000000"/>
                <w:lang w:val="en-AU"/>
              </w:rPr>
              <w:t>child</w:t>
            </w:r>
          </w:p>
        </w:tc>
        <w:tc>
          <w:tcPr>
            <w:tcW w:w="0" w:type="auto"/>
          </w:tcPr>
          <w:p w14:paraId="56628A62" w14:textId="117DF21C" w:rsidR="00297193" w:rsidRPr="00C57571" w:rsidRDefault="00297193" w:rsidP="00297193">
            <w:pPr>
              <w:widowControl w:val="0"/>
              <w:autoSpaceDE w:val="0"/>
              <w:autoSpaceDN w:val="0"/>
              <w:adjustRightInd w:val="0"/>
              <w:jc w:val="both"/>
              <w:rPr>
                <w:rFonts w:ascii="Times New Roman" w:hAnsi="Times New Roman" w:cs="Times New Roman"/>
                <w:smallCaps/>
                <w:color w:val="000000"/>
                <w:lang w:val="en-AU"/>
              </w:rPr>
            </w:pPr>
            <w:r w:rsidRPr="00C57571">
              <w:rPr>
                <w:rFonts w:ascii="Times New Roman" w:hAnsi="Times New Roman" w:cs="Times New Roman"/>
                <w:smallCaps/>
                <w:color w:val="000000"/>
                <w:lang w:val="en-AU"/>
              </w:rPr>
              <w:t>prs</w:t>
            </w:r>
          </w:p>
        </w:tc>
        <w:tc>
          <w:tcPr>
            <w:tcW w:w="0" w:type="auto"/>
          </w:tcPr>
          <w:p w14:paraId="1D63A2E7" w14:textId="4AB67FF8" w:rsidR="00297193" w:rsidRPr="00C57571" w:rsidRDefault="00297193" w:rsidP="00297193">
            <w:pPr>
              <w:widowControl w:val="0"/>
              <w:autoSpaceDE w:val="0"/>
              <w:autoSpaceDN w:val="0"/>
              <w:adjustRightInd w:val="0"/>
              <w:rPr>
                <w:rFonts w:ascii="Times New Roman" w:hAnsi="Times New Roman" w:cs="Times New Roman"/>
                <w:color w:val="000000"/>
                <w:lang w:val="en-AU"/>
              </w:rPr>
            </w:pPr>
            <w:r w:rsidRPr="00C57571">
              <w:rPr>
                <w:rFonts w:ascii="Times New Roman" w:hAnsi="Times New Roman" w:cs="Times New Roman"/>
                <w:color w:val="000000"/>
                <w:lang w:val="en-AU"/>
              </w:rPr>
              <w:t>run-</w:t>
            </w:r>
            <w:r w:rsidRPr="00C57571">
              <w:rPr>
                <w:rFonts w:ascii="Times New Roman" w:hAnsi="Times New Roman" w:cs="Times New Roman"/>
                <w:smallCaps/>
                <w:color w:val="000000"/>
                <w:lang w:val="en-AU"/>
              </w:rPr>
              <w:t>non-pst-across</w:t>
            </w:r>
            <w:r w:rsidRPr="00C57571">
              <w:rPr>
                <w:rFonts w:ascii="Times New Roman" w:hAnsi="Times New Roman" w:cs="Times New Roman"/>
                <w:color w:val="000000"/>
                <w:lang w:val="en-AU"/>
              </w:rPr>
              <w:t xml:space="preserve"> </w:t>
            </w:r>
          </w:p>
        </w:tc>
      </w:tr>
      <w:tr w:rsidR="00297193" w:rsidRPr="00C57571" w14:paraId="0C9A617C" w14:textId="77777777" w:rsidTr="00297193">
        <w:tc>
          <w:tcPr>
            <w:tcW w:w="0" w:type="auto"/>
          </w:tcPr>
          <w:p w14:paraId="19A0EBD0" w14:textId="77777777" w:rsidR="00297193" w:rsidRPr="00C57571" w:rsidRDefault="00297193" w:rsidP="00297193">
            <w:pPr>
              <w:widowControl w:val="0"/>
              <w:autoSpaceDE w:val="0"/>
              <w:autoSpaceDN w:val="0"/>
              <w:adjustRightInd w:val="0"/>
              <w:jc w:val="both"/>
              <w:rPr>
                <w:rFonts w:ascii="Times New Roman" w:hAnsi="Times New Roman" w:cs="Times New Roman"/>
                <w:lang w:val="en-AU"/>
              </w:rPr>
            </w:pPr>
          </w:p>
        </w:tc>
        <w:tc>
          <w:tcPr>
            <w:tcW w:w="0" w:type="auto"/>
            <w:gridSpan w:val="3"/>
          </w:tcPr>
          <w:p w14:paraId="5C3C33C1" w14:textId="1FDFEADE" w:rsidR="00297193" w:rsidRPr="00C57571" w:rsidRDefault="00297193" w:rsidP="00297193">
            <w:pPr>
              <w:widowControl w:val="0"/>
              <w:autoSpaceDE w:val="0"/>
              <w:autoSpaceDN w:val="0"/>
              <w:adjustRightInd w:val="0"/>
              <w:rPr>
                <w:rFonts w:ascii="Times New Roman" w:hAnsi="Times New Roman" w:cs="Times New Roman"/>
                <w:color w:val="000000"/>
                <w:lang w:val="en-AU"/>
              </w:rPr>
            </w:pPr>
            <w:r w:rsidRPr="00C57571">
              <w:rPr>
                <w:rFonts w:ascii="Times New Roman" w:hAnsi="Times New Roman" w:cs="Times New Roman"/>
                <w:color w:val="000000"/>
                <w:lang w:val="en-AU"/>
              </w:rPr>
              <w:t>‘The child is running past (i.e. across the speaker’s line of vision)’</w:t>
            </w:r>
            <w:r w:rsidR="00392DE3" w:rsidRPr="00C57571">
              <w:rPr>
                <w:rFonts w:ascii="Times New Roman" w:hAnsi="Times New Roman" w:cs="Times New Roman"/>
                <w:color w:val="000000"/>
                <w:lang w:val="en-AU"/>
              </w:rPr>
              <w:t xml:space="preserve"> (Laughren, 1978:3)</w:t>
            </w:r>
            <w:r w:rsidRPr="00C57571">
              <w:rPr>
                <w:rFonts w:ascii="Times New Roman" w:hAnsi="Times New Roman" w:cs="Times New Roman"/>
                <w:color w:val="000000"/>
                <w:lang w:val="en-AU"/>
              </w:rPr>
              <w:t xml:space="preserve"> </w:t>
            </w:r>
          </w:p>
        </w:tc>
      </w:tr>
    </w:tbl>
    <w:p w14:paraId="62FFBCCA" w14:textId="77777777" w:rsidR="00297193" w:rsidRPr="00C57571" w:rsidRDefault="00297193" w:rsidP="00695DF3">
      <w:pPr>
        <w:widowControl w:val="0"/>
        <w:autoSpaceDE w:val="0"/>
        <w:autoSpaceDN w:val="0"/>
        <w:adjustRightInd w:val="0"/>
        <w:spacing w:after="240" w:line="276" w:lineRule="auto"/>
        <w:jc w:val="both"/>
        <w:rPr>
          <w:rFonts w:ascii="Times New Roman" w:hAnsi="Times New Roman" w:cs="Times New Roman"/>
          <w:lang w:val="en-AU"/>
        </w:rPr>
      </w:pPr>
    </w:p>
    <w:p w14:paraId="2B76F0D6" w14:textId="505A0042" w:rsidR="00085598" w:rsidRPr="00C57571" w:rsidRDefault="006D39DB" w:rsidP="00695DF3">
      <w:pPr>
        <w:widowControl w:val="0"/>
        <w:autoSpaceDE w:val="0"/>
        <w:autoSpaceDN w:val="0"/>
        <w:adjustRightInd w:val="0"/>
        <w:spacing w:after="240" w:line="276" w:lineRule="auto"/>
        <w:jc w:val="both"/>
        <w:rPr>
          <w:rFonts w:ascii="Times New Roman" w:hAnsi="Times New Roman" w:cs="Times New Roman"/>
          <w:lang w:val="en-AU"/>
        </w:rPr>
      </w:pPr>
      <w:r w:rsidRPr="00C57571">
        <w:rPr>
          <w:rFonts w:ascii="Times Roman" w:hAnsi="Times Roman" w:cs="Times Roman"/>
          <w:color w:val="000000"/>
          <w:lang w:val="en-AU"/>
        </w:rPr>
        <w:t>I</w:t>
      </w:r>
      <w:r w:rsidR="0000153C" w:rsidRPr="00C57571">
        <w:rPr>
          <w:rFonts w:ascii="Times New Roman" w:hAnsi="Times New Roman" w:cs="Times New Roman"/>
          <w:lang w:val="en-AU"/>
        </w:rPr>
        <w:t>n MalakMalak</w:t>
      </w:r>
      <w:r w:rsidR="00482C97" w:rsidRPr="00C57571">
        <w:rPr>
          <w:rFonts w:ascii="Times New Roman" w:hAnsi="Times New Roman" w:cs="Times New Roman"/>
          <w:lang w:val="en-AU"/>
        </w:rPr>
        <w:t xml:space="preserve"> (9</w:t>
      </w:r>
      <w:r w:rsidR="00CA0E42" w:rsidRPr="00C57571">
        <w:rPr>
          <w:rFonts w:ascii="Times New Roman" w:hAnsi="Times New Roman" w:cs="Times New Roman"/>
          <w:lang w:val="en-AU"/>
        </w:rPr>
        <w:t>)</w:t>
      </w:r>
      <w:r w:rsidR="0000153C" w:rsidRPr="00C57571">
        <w:rPr>
          <w:rFonts w:ascii="Times New Roman" w:hAnsi="Times New Roman" w:cs="Times New Roman"/>
          <w:lang w:val="en-AU"/>
        </w:rPr>
        <w:t xml:space="preserve">, the system distinguishes </w:t>
      </w:r>
      <w:r w:rsidRPr="00C57571">
        <w:rPr>
          <w:rFonts w:ascii="Times New Roman" w:hAnsi="Times New Roman" w:cs="Times New Roman"/>
          <w:lang w:val="en-AU"/>
        </w:rPr>
        <w:t>proximity to the speaker with o</w:t>
      </w:r>
      <w:r w:rsidR="00780B67" w:rsidRPr="00C57571">
        <w:rPr>
          <w:rFonts w:ascii="Times New Roman" w:hAnsi="Times New Roman" w:cs="Times New Roman"/>
          <w:lang w:val="en-AU"/>
        </w:rPr>
        <w:t>r without a</w:t>
      </w:r>
      <w:r w:rsidR="00297193" w:rsidRPr="00C57571">
        <w:rPr>
          <w:rFonts w:ascii="Times New Roman" w:hAnsi="Times New Roman" w:cs="Times New Roman"/>
          <w:lang w:val="en-AU"/>
        </w:rPr>
        <w:t xml:space="preserve"> visible obstruction </w:t>
      </w:r>
      <w:r w:rsidR="00085598" w:rsidRPr="00C57571">
        <w:rPr>
          <w:rFonts w:ascii="Times New Roman" w:hAnsi="Times New Roman" w:cs="Times New Roman"/>
          <w:lang w:val="en-AU"/>
        </w:rPr>
        <w:t xml:space="preserve">in the way: </w:t>
      </w:r>
      <w:r w:rsidR="00085598" w:rsidRPr="00C57571">
        <w:rPr>
          <w:rFonts w:ascii="Times New Roman" w:hAnsi="Times New Roman" w:cs="Times New Roman"/>
          <w:i/>
          <w:lang w:val="en-AU"/>
        </w:rPr>
        <w:t>keen</w:t>
      </w:r>
      <w:r w:rsidR="00297193" w:rsidRPr="00C57571">
        <w:rPr>
          <w:rFonts w:ascii="Times New Roman" w:hAnsi="Times New Roman" w:cs="Times New Roman"/>
          <w:lang w:val="en-AU"/>
        </w:rPr>
        <w:t xml:space="preserve"> ‘hither, close +</w:t>
      </w:r>
      <w:r w:rsidRPr="00C57571">
        <w:rPr>
          <w:rFonts w:ascii="Times New Roman" w:hAnsi="Times New Roman" w:cs="Times New Roman"/>
          <w:lang w:val="en-AU"/>
        </w:rPr>
        <w:t xml:space="preserve"> </w:t>
      </w:r>
      <w:r w:rsidR="00297193" w:rsidRPr="00C57571">
        <w:rPr>
          <w:rFonts w:ascii="Times New Roman" w:hAnsi="Times New Roman" w:cs="Times New Roman"/>
          <w:lang w:val="en-AU"/>
        </w:rPr>
        <w:t>obstruction</w:t>
      </w:r>
      <w:r w:rsidRPr="00C57571">
        <w:rPr>
          <w:rFonts w:ascii="Times New Roman" w:hAnsi="Times New Roman" w:cs="Times New Roman"/>
          <w:lang w:val="en-AU"/>
        </w:rPr>
        <w:t xml:space="preserve">, </w:t>
      </w:r>
      <w:r w:rsidR="00085598" w:rsidRPr="00C57571">
        <w:rPr>
          <w:rFonts w:ascii="Times New Roman" w:hAnsi="Times New Roman" w:cs="Times New Roman"/>
          <w:i/>
          <w:lang w:val="en-AU"/>
        </w:rPr>
        <w:t xml:space="preserve">kaduk </w:t>
      </w:r>
      <w:r w:rsidR="00297193" w:rsidRPr="00C57571">
        <w:rPr>
          <w:rFonts w:ascii="Times New Roman" w:hAnsi="Times New Roman" w:cs="Times New Roman"/>
          <w:lang w:val="en-AU"/>
        </w:rPr>
        <w:t>‘thither, far +</w:t>
      </w:r>
      <w:r w:rsidRPr="00C57571">
        <w:rPr>
          <w:rFonts w:ascii="Times New Roman" w:hAnsi="Times New Roman" w:cs="Times New Roman"/>
          <w:lang w:val="en-AU"/>
        </w:rPr>
        <w:t xml:space="preserve"> </w:t>
      </w:r>
      <w:r w:rsidR="00297193" w:rsidRPr="00C57571">
        <w:rPr>
          <w:rFonts w:ascii="Times New Roman" w:hAnsi="Times New Roman" w:cs="Times New Roman"/>
          <w:lang w:val="en-AU"/>
        </w:rPr>
        <w:t>obstruction</w:t>
      </w:r>
      <w:r w:rsidRPr="00C57571">
        <w:rPr>
          <w:rFonts w:ascii="Times New Roman" w:hAnsi="Times New Roman" w:cs="Times New Roman"/>
          <w:lang w:val="en-AU"/>
        </w:rPr>
        <w:t xml:space="preserve">. </w:t>
      </w:r>
    </w:p>
    <w:tbl>
      <w:tblPr>
        <w:tblStyle w:val="TableGrid"/>
        <w:tblW w:w="88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12"/>
        <w:gridCol w:w="1716"/>
        <w:gridCol w:w="2160"/>
        <w:gridCol w:w="1530"/>
        <w:gridCol w:w="2520"/>
      </w:tblGrid>
      <w:tr w:rsidR="00811784" w:rsidRPr="00C57571" w14:paraId="63BA9689" w14:textId="77777777" w:rsidTr="00811784">
        <w:tc>
          <w:tcPr>
            <w:tcW w:w="912" w:type="dxa"/>
          </w:tcPr>
          <w:p w14:paraId="64230FF8" w14:textId="5E76C672" w:rsidR="00811784" w:rsidRPr="00C57571" w:rsidRDefault="00482C97" w:rsidP="00735CBD">
            <w:pPr>
              <w:widowControl w:val="0"/>
              <w:autoSpaceDE w:val="0"/>
              <w:autoSpaceDN w:val="0"/>
              <w:adjustRightInd w:val="0"/>
              <w:jc w:val="both"/>
              <w:rPr>
                <w:rFonts w:ascii="Times New Roman" w:hAnsi="Times New Roman" w:cs="Times New Roman"/>
                <w:lang w:val="en-AU"/>
              </w:rPr>
            </w:pPr>
            <w:r w:rsidRPr="00C57571">
              <w:rPr>
                <w:rFonts w:ascii="Times New Roman" w:hAnsi="Times New Roman" w:cs="Times New Roman"/>
                <w:lang w:val="en-AU"/>
              </w:rPr>
              <w:t>(9</w:t>
            </w:r>
            <w:r w:rsidR="00811784" w:rsidRPr="00C57571">
              <w:rPr>
                <w:rFonts w:ascii="Times New Roman" w:hAnsi="Times New Roman" w:cs="Times New Roman"/>
                <w:lang w:val="en-AU"/>
              </w:rPr>
              <w:t>)</w:t>
            </w:r>
          </w:p>
        </w:tc>
        <w:tc>
          <w:tcPr>
            <w:tcW w:w="7926" w:type="dxa"/>
            <w:gridSpan w:val="4"/>
          </w:tcPr>
          <w:p w14:paraId="0EAB7BD7" w14:textId="70245CC7" w:rsidR="00811784" w:rsidRPr="00C57571" w:rsidRDefault="00811784" w:rsidP="00735CBD">
            <w:pPr>
              <w:widowControl w:val="0"/>
              <w:autoSpaceDE w:val="0"/>
              <w:autoSpaceDN w:val="0"/>
              <w:adjustRightInd w:val="0"/>
              <w:jc w:val="both"/>
              <w:rPr>
                <w:rFonts w:ascii="Times New Roman" w:hAnsi="Times New Roman" w:cs="Times New Roman"/>
                <w:i/>
                <w:lang w:val="en-AU"/>
              </w:rPr>
            </w:pPr>
            <w:r w:rsidRPr="00C57571">
              <w:rPr>
                <w:rFonts w:ascii="Times New Roman" w:hAnsi="Times New Roman" w:cs="Times New Roman"/>
                <w:i/>
                <w:lang w:val="en-AU"/>
              </w:rPr>
              <w:t>kaduk wuyu keen wuyu yawug wuneli ki wuyu</w:t>
            </w:r>
          </w:p>
        </w:tc>
      </w:tr>
      <w:tr w:rsidR="00811784" w:rsidRPr="00C57571" w14:paraId="7131D13A" w14:textId="77777777" w:rsidTr="00811784">
        <w:tc>
          <w:tcPr>
            <w:tcW w:w="912" w:type="dxa"/>
          </w:tcPr>
          <w:p w14:paraId="28E3DE94" w14:textId="70DC3CED" w:rsidR="00811784" w:rsidRPr="00C57571" w:rsidRDefault="00735CBD" w:rsidP="00735CBD">
            <w:pPr>
              <w:widowControl w:val="0"/>
              <w:autoSpaceDE w:val="0"/>
              <w:autoSpaceDN w:val="0"/>
              <w:adjustRightInd w:val="0"/>
              <w:jc w:val="both"/>
              <w:rPr>
                <w:rFonts w:ascii="Times New Roman" w:hAnsi="Times New Roman" w:cs="Times New Roman"/>
                <w:lang w:val="en-AU"/>
              </w:rPr>
            </w:pPr>
            <w:r w:rsidRPr="00C57571">
              <w:rPr>
                <w:rFonts w:ascii="Times New Roman" w:hAnsi="Times New Roman" w:cs="Times New Roman"/>
                <w:lang w:val="en-AU"/>
              </w:rPr>
              <w:t>mpb</w:t>
            </w:r>
          </w:p>
        </w:tc>
        <w:tc>
          <w:tcPr>
            <w:tcW w:w="1716" w:type="dxa"/>
          </w:tcPr>
          <w:p w14:paraId="48DE8C1D" w14:textId="3A40D6F3" w:rsidR="00811784" w:rsidRPr="00C57571" w:rsidRDefault="00811784" w:rsidP="00735CBD">
            <w:pPr>
              <w:widowControl w:val="0"/>
              <w:autoSpaceDE w:val="0"/>
              <w:autoSpaceDN w:val="0"/>
              <w:adjustRightInd w:val="0"/>
              <w:jc w:val="both"/>
              <w:rPr>
                <w:rFonts w:ascii="Times New Roman" w:hAnsi="Times New Roman" w:cs="Times New Roman"/>
                <w:b/>
                <w:i/>
                <w:lang w:val="en-AU"/>
              </w:rPr>
            </w:pPr>
            <w:r w:rsidRPr="00C57571">
              <w:rPr>
                <w:rFonts w:ascii="Times New Roman" w:hAnsi="Times New Roman" w:cs="Times New Roman"/>
                <w:b/>
                <w:i/>
                <w:lang w:val="en-AU"/>
              </w:rPr>
              <w:t>kaduk</w:t>
            </w:r>
          </w:p>
        </w:tc>
        <w:tc>
          <w:tcPr>
            <w:tcW w:w="2160" w:type="dxa"/>
          </w:tcPr>
          <w:p w14:paraId="1CB1FECB" w14:textId="6483015D" w:rsidR="00811784" w:rsidRPr="00C57571" w:rsidRDefault="00811784" w:rsidP="00735CBD">
            <w:pPr>
              <w:widowControl w:val="0"/>
              <w:autoSpaceDE w:val="0"/>
              <w:autoSpaceDN w:val="0"/>
              <w:adjustRightInd w:val="0"/>
              <w:jc w:val="both"/>
              <w:rPr>
                <w:rFonts w:ascii="Times New Roman" w:hAnsi="Times New Roman" w:cs="Times New Roman"/>
                <w:i/>
                <w:lang w:val="en-AU"/>
              </w:rPr>
            </w:pPr>
            <w:r w:rsidRPr="00C57571">
              <w:rPr>
                <w:rFonts w:ascii="Times New Roman" w:hAnsi="Times New Roman" w:cs="Times New Roman"/>
                <w:i/>
                <w:lang w:val="en-AU"/>
              </w:rPr>
              <w:t>wu-yu</w:t>
            </w:r>
          </w:p>
        </w:tc>
        <w:tc>
          <w:tcPr>
            <w:tcW w:w="1530" w:type="dxa"/>
          </w:tcPr>
          <w:p w14:paraId="73886572" w14:textId="10D84BDE" w:rsidR="00811784" w:rsidRPr="00C57571" w:rsidRDefault="00811784" w:rsidP="00735CBD">
            <w:pPr>
              <w:widowControl w:val="0"/>
              <w:autoSpaceDE w:val="0"/>
              <w:autoSpaceDN w:val="0"/>
              <w:adjustRightInd w:val="0"/>
              <w:jc w:val="both"/>
              <w:rPr>
                <w:rFonts w:ascii="Times New Roman" w:hAnsi="Times New Roman" w:cs="Times New Roman"/>
                <w:b/>
                <w:i/>
                <w:lang w:val="en-AU"/>
              </w:rPr>
            </w:pPr>
            <w:r w:rsidRPr="00C57571">
              <w:rPr>
                <w:rFonts w:ascii="Times New Roman" w:hAnsi="Times New Roman" w:cs="Times New Roman"/>
                <w:b/>
                <w:i/>
                <w:lang w:val="en-AU"/>
              </w:rPr>
              <w:t>keen</w:t>
            </w:r>
          </w:p>
        </w:tc>
        <w:tc>
          <w:tcPr>
            <w:tcW w:w="2520" w:type="dxa"/>
          </w:tcPr>
          <w:p w14:paraId="52A8ACFD" w14:textId="54E33985" w:rsidR="00811784" w:rsidRPr="00C57571" w:rsidRDefault="00811784" w:rsidP="00735CBD">
            <w:pPr>
              <w:widowControl w:val="0"/>
              <w:autoSpaceDE w:val="0"/>
              <w:autoSpaceDN w:val="0"/>
              <w:adjustRightInd w:val="0"/>
              <w:jc w:val="both"/>
              <w:rPr>
                <w:rFonts w:ascii="Times New Roman" w:hAnsi="Times New Roman" w:cs="Times New Roman"/>
                <w:i/>
                <w:lang w:val="en-AU"/>
              </w:rPr>
            </w:pPr>
            <w:r w:rsidRPr="00C57571">
              <w:rPr>
                <w:rFonts w:ascii="Times New Roman" w:hAnsi="Times New Roman" w:cs="Times New Roman"/>
                <w:i/>
                <w:lang w:val="en-AU"/>
              </w:rPr>
              <w:t>wu-yu</w:t>
            </w:r>
          </w:p>
        </w:tc>
      </w:tr>
      <w:tr w:rsidR="00811784" w:rsidRPr="00C57571" w14:paraId="356DCF0C" w14:textId="77777777" w:rsidTr="00811784">
        <w:tc>
          <w:tcPr>
            <w:tcW w:w="912" w:type="dxa"/>
          </w:tcPr>
          <w:p w14:paraId="2643689C" w14:textId="77777777" w:rsidR="00811784" w:rsidRPr="00C57571" w:rsidRDefault="00811784" w:rsidP="00735CBD">
            <w:pPr>
              <w:widowControl w:val="0"/>
              <w:autoSpaceDE w:val="0"/>
              <w:autoSpaceDN w:val="0"/>
              <w:adjustRightInd w:val="0"/>
              <w:jc w:val="both"/>
              <w:rPr>
                <w:rFonts w:ascii="Times New Roman" w:hAnsi="Times New Roman" w:cs="Times New Roman"/>
                <w:lang w:val="en-AU"/>
              </w:rPr>
            </w:pPr>
          </w:p>
        </w:tc>
        <w:tc>
          <w:tcPr>
            <w:tcW w:w="1716" w:type="dxa"/>
          </w:tcPr>
          <w:p w14:paraId="0310F7BA" w14:textId="204226B3" w:rsidR="00811784" w:rsidRPr="00C57571" w:rsidRDefault="00811784" w:rsidP="00297193">
            <w:pPr>
              <w:widowControl w:val="0"/>
              <w:autoSpaceDE w:val="0"/>
              <w:autoSpaceDN w:val="0"/>
              <w:adjustRightInd w:val="0"/>
              <w:jc w:val="both"/>
              <w:rPr>
                <w:rFonts w:ascii="Times New Roman" w:hAnsi="Times New Roman" w:cs="Times New Roman"/>
                <w:smallCaps/>
                <w:lang w:val="en-AU"/>
              </w:rPr>
            </w:pPr>
            <w:r w:rsidRPr="00C57571">
              <w:rPr>
                <w:rFonts w:ascii="Times New Roman" w:hAnsi="Times New Roman" w:cs="Times New Roman"/>
                <w:smallCaps/>
                <w:color w:val="000000"/>
                <w:lang w:val="en-AU"/>
              </w:rPr>
              <w:t>dist.</w:t>
            </w:r>
            <w:r w:rsidR="00297193" w:rsidRPr="00C57571">
              <w:rPr>
                <w:rFonts w:ascii="Times New Roman" w:hAnsi="Times New Roman" w:cs="Times New Roman"/>
                <w:smallCaps/>
                <w:color w:val="000000"/>
                <w:lang w:val="en-AU"/>
              </w:rPr>
              <w:t>obstr</w:t>
            </w:r>
          </w:p>
        </w:tc>
        <w:tc>
          <w:tcPr>
            <w:tcW w:w="2160" w:type="dxa"/>
          </w:tcPr>
          <w:p w14:paraId="3CFC3FE3" w14:textId="0676AAED" w:rsidR="00811784" w:rsidRPr="00C57571" w:rsidRDefault="00811784" w:rsidP="00735CBD">
            <w:pPr>
              <w:widowControl w:val="0"/>
              <w:autoSpaceDE w:val="0"/>
              <w:autoSpaceDN w:val="0"/>
              <w:adjustRightInd w:val="0"/>
              <w:jc w:val="both"/>
              <w:rPr>
                <w:rFonts w:ascii="Times New Roman" w:hAnsi="Times New Roman" w:cs="Times New Roman"/>
                <w:lang w:val="en-AU"/>
              </w:rPr>
            </w:pPr>
            <w:r w:rsidRPr="00C57571">
              <w:rPr>
                <w:rFonts w:ascii="Times New Roman" w:hAnsi="Times New Roman" w:cs="Times New Roman"/>
                <w:smallCaps/>
                <w:color w:val="000000"/>
                <w:lang w:val="en-AU"/>
              </w:rPr>
              <w:t>3.sg.n</w:t>
            </w:r>
            <w:r w:rsidRPr="00C57571">
              <w:rPr>
                <w:rFonts w:ascii="Times New Roman" w:hAnsi="Times New Roman" w:cs="Times New Roman"/>
                <w:color w:val="000000"/>
                <w:lang w:val="en-AU"/>
              </w:rPr>
              <w:t xml:space="preserve"> -stand.</w:t>
            </w:r>
            <w:r w:rsidRPr="00C57571">
              <w:rPr>
                <w:rFonts w:ascii="Times New Roman" w:hAnsi="Times New Roman" w:cs="Times New Roman"/>
                <w:smallCaps/>
                <w:color w:val="000000"/>
                <w:lang w:val="en-AU"/>
              </w:rPr>
              <w:t xml:space="preserve"> pst</w:t>
            </w:r>
          </w:p>
        </w:tc>
        <w:tc>
          <w:tcPr>
            <w:tcW w:w="1530" w:type="dxa"/>
          </w:tcPr>
          <w:p w14:paraId="342BAC7A" w14:textId="5DB923DD" w:rsidR="00811784" w:rsidRPr="00C57571" w:rsidRDefault="00811784" w:rsidP="00297193">
            <w:pPr>
              <w:widowControl w:val="0"/>
              <w:autoSpaceDE w:val="0"/>
              <w:autoSpaceDN w:val="0"/>
              <w:adjustRightInd w:val="0"/>
              <w:jc w:val="both"/>
              <w:rPr>
                <w:rFonts w:ascii="Times New Roman" w:hAnsi="Times New Roman" w:cs="Times New Roman"/>
                <w:smallCaps/>
                <w:lang w:val="en-AU"/>
              </w:rPr>
            </w:pPr>
            <w:r w:rsidRPr="00C57571">
              <w:rPr>
                <w:rFonts w:ascii="Times New Roman" w:hAnsi="Times New Roman" w:cs="Times New Roman"/>
                <w:smallCaps/>
                <w:color w:val="000000"/>
                <w:lang w:val="en-AU"/>
              </w:rPr>
              <w:t>prox.</w:t>
            </w:r>
            <w:r w:rsidR="00297193" w:rsidRPr="00C57571">
              <w:rPr>
                <w:rFonts w:ascii="Times New Roman" w:hAnsi="Times New Roman" w:cs="Times New Roman"/>
                <w:smallCaps/>
                <w:color w:val="000000"/>
                <w:lang w:val="en-AU"/>
              </w:rPr>
              <w:t>obstr</w:t>
            </w:r>
          </w:p>
        </w:tc>
        <w:tc>
          <w:tcPr>
            <w:tcW w:w="2520" w:type="dxa"/>
          </w:tcPr>
          <w:p w14:paraId="0A8499F8" w14:textId="1D903FB7" w:rsidR="00811784" w:rsidRPr="00C57571" w:rsidRDefault="00811784" w:rsidP="00735CBD">
            <w:pPr>
              <w:widowControl w:val="0"/>
              <w:autoSpaceDE w:val="0"/>
              <w:autoSpaceDN w:val="0"/>
              <w:adjustRightInd w:val="0"/>
              <w:jc w:val="both"/>
              <w:rPr>
                <w:rFonts w:ascii="Times New Roman" w:hAnsi="Times New Roman" w:cs="Times New Roman"/>
                <w:lang w:val="en-AU"/>
              </w:rPr>
            </w:pPr>
            <w:r w:rsidRPr="00C57571">
              <w:rPr>
                <w:rFonts w:ascii="Times New Roman" w:hAnsi="Times New Roman" w:cs="Times New Roman"/>
                <w:smallCaps/>
                <w:color w:val="000000"/>
                <w:lang w:val="en-AU"/>
              </w:rPr>
              <w:t>3.sg.n</w:t>
            </w:r>
            <w:r w:rsidRPr="00C57571">
              <w:rPr>
                <w:rFonts w:ascii="Times New Roman" w:hAnsi="Times New Roman" w:cs="Times New Roman"/>
                <w:color w:val="000000"/>
                <w:lang w:val="en-AU"/>
              </w:rPr>
              <w:t xml:space="preserve"> -stand.</w:t>
            </w:r>
            <w:r w:rsidRPr="00C57571">
              <w:rPr>
                <w:rFonts w:ascii="Times New Roman" w:hAnsi="Times New Roman" w:cs="Times New Roman"/>
                <w:smallCaps/>
                <w:color w:val="000000"/>
                <w:lang w:val="en-AU"/>
              </w:rPr>
              <w:t>pst</w:t>
            </w:r>
          </w:p>
        </w:tc>
      </w:tr>
      <w:tr w:rsidR="00811784" w:rsidRPr="00C57571" w14:paraId="418CD6AB" w14:textId="77777777" w:rsidTr="00811784">
        <w:tc>
          <w:tcPr>
            <w:tcW w:w="912" w:type="dxa"/>
          </w:tcPr>
          <w:p w14:paraId="4A63C137" w14:textId="77777777" w:rsidR="00811784" w:rsidRPr="00C57571" w:rsidRDefault="00811784" w:rsidP="00735CBD">
            <w:pPr>
              <w:widowControl w:val="0"/>
              <w:autoSpaceDE w:val="0"/>
              <w:autoSpaceDN w:val="0"/>
              <w:adjustRightInd w:val="0"/>
              <w:jc w:val="both"/>
              <w:rPr>
                <w:rFonts w:ascii="Times New Roman" w:hAnsi="Times New Roman" w:cs="Times New Roman"/>
                <w:lang w:val="en-AU"/>
              </w:rPr>
            </w:pPr>
          </w:p>
        </w:tc>
        <w:tc>
          <w:tcPr>
            <w:tcW w:w="1716" w:type="dxa"/>
          </w:tcPr>
          <w:p w14:paraId="6FF82C5A" w14:textId="28F6E713" w:rsidR="00811784" w:rsidRPr="00C57571" w:rsidRDefault="00811784" w:rsidP="00735CBD">
            <w:pPr>
              <w:widowControl w:val="0"/>
              <w:autoSpaceDE w:val="0"/>
              <w:autoSpaceDN w:val="0"/>
              <w:adjustRightInd w:val="0"/>
              <w:jc w:val="both"/>
              <w:rPr>
                <w:rFonts w:ascii="Times New Roman" w:hAnsi="Times New Roman" w:cs="Times New Roman"/>
                <w:i/>
                <w:color w:val="000000"/>
                <w:lang w:val="en-AU"/>
              </w:rPr>
            </w:pPr>
            <w:r w:rsidRPr="00C57571">
              <w:rPr>
                <w:rFonts w:ascii="Times New Roman" w:hAnsi="Times New Roman" w:cs="Times New Roman"/>
                <w:i/>
                <w:lang w:val="en-AU"/>
              </w:rPr>
              <w:t>yawug</w:t>
            </w:r>
          </w:p>
        </w:tc>
        <w:tc>
          <w:tcPr>
            <w:tcW w:w="2160" w:type="dxa"/>
          </w:tcPr>
          <w:p w14:paraId="1ECA5C94" w14:textId="5274B109" w:rsidR="00811784" w:rsidRPr="00C57571" w:rsidRDefault="00811784" w:rsidP="00735CBD">
            <w:pPr>
              <w:widowControl w:val="0"/>
              <w:autoSpaceDE w:val="0"/>
              <w:autoSpaceDN w:val="0"/>
              <w:adjustRightInd w:val="0"/>
              <w:jc w:val="both"/>
              <w:rPr>
                <w:rFonts w:ascii="Times New Roman" w:hAnsi="Times New Roman" w:cs="Times New Roman"/>
                <w:i/>
                <w:color w:val="000000"/>
                <w:lang w:val="en-AU"/>
              </w:rPr>
            </w:pPr>
            <w:r w:rsidRPr="00C57571">
              <w:rPr>
                <w:rFonts w:ascii="Times New Roman" w:hAnsi="Times New Roman" w:cs="Times New Roman"/>
                <w:i/>
                <w:lang w:val="en-AU"/>
              </w:rPr>
              <w:t>wu-neli</w:t>
            </w:r>
          </w:p>
        </w:tc>
        <w:tc>
          <w:tcPr>
            <w:tcW w:w="1530" w:type="dxa"/>
          </w:tcPr>
          <w:p w14:paraId="544E5230" w14:textId="0A561EB1" w:rsidR="00811784" w:rsidRPr="00C57571" w:rsidRDefault="00811784" w:rsidP="00735CBD">
            <w:pPr>
              <w:widowControl w:val="0"/>
              <w:autoSpaceDE w:val="0"/>
              <w:autoSpaceDN w:val="0"/>
              <w:adjustRightInd w:val="0"/>
              <w:jc w:val="both"/>
              <w:rPr>
                <w:rFonts w:ascii="Times New Roman" w:hAnsi="Times New Roman" w:cs="Times New Roman"/>
                <w:i/>
                <w:color w:val="000000"/>
                <w:lang w:val="en-AU"/>
              </w:rPr>
            </w:pPr>
            <w:r w:rsidRPr="00C57571">
              <w:rPr>
                <w:rFonts w:ascii="Times New Roman" w:hAnsi="Times New Roman" w:cs="Times New Roman"/>
                <w:i/>
                <w:color w:val="000000"/>
                <w:lang w:val="en-AU"/>
              </w:rPr>
              <w:t>ki</w:t>
            </w:r>
          </w:p>
        </w:tc>
        <w:tc>
          <w:tcPr>
            <w:tcW w:w="2520" w:type="dxa"/>
          </w:tcPr>
          <w:p w14:paraId="5BB3CCA9" w14:textId="24E4277F" w:rsidR="00811784" w:rsidRPr="00C57571" w:rsidRDefault="00811784" w:rsidP="00735CBD">
            <w:pPr>
              <w:widowControl w:val="0"/>
              <w:autoSpaceDE w:val="0"/>
              <w:autoSpaceDN w:val="0"/>
              <w:adjustRightInd w:val="0"/>
              <w:jc w:val="both"/>
              <w:rPr>
                <w:rFonts w:ascii="Times New Roman" w:hAnsi="Times New Roman" w:cs="Times New Roman"/>
                <w:i/>
                <w:color w:val="000000"/>
                <w:lang w:val="en-AU"/>
              </w:rPr>
            </w:pPr>
            <w:r w:rsidRPr="00C57571">
              <w:rPr>
                <w:rFonts w:ascii="Times New Roman" w:hAnsi="Times New Roman" w:cs="Times New Roman"/>
                <w:i/>
                <w:color w:val="000000"/>
                <w:lang w:val="en-AU"/>
              </w:rPr>
              <w:t>wu-yu</w:t>
            </w:r>
          </w:p>
        </w:tc>
      </w:tr>
      <w:tr w:rsidR="00811784" w:rsidRPr="00C57571" w14:paraId="29DF4034" w14:textId="77777777" w:rsidTr="00811784">
        <w:tc>
          <w:tcPr>
            <w:tcW w:w="912" w:type="dxa"/>
          </w:tcPr>
          <w:p w14:paraId="277D3862" w14:textId="77777777" w:rsidR="00811784" w:rsidRPr="00C57571" w:rsidRDefault="00811784" w:rsidP="00735CBD">
            <w:pPr>
              <w:widowControl w:val="0"/>
              <w:autoSpaceDE w:val="0"/>
              <w:autoSpaceDN w:val="0"/>
              <w:adjustRightInd w:val="0"/>
              <w:jc w:val="both"/>
              <w:rPr>
                <w:rFonts w:ascii="Times New Roman" w:hAnsi="Times New Roman" w:cs="Times New Roman"/>
                <w:lang w:val="en-AU"/>
              </w:rPr>
            </w:pPr>
          </w:p>
        </w:tc>
        <w:tc>
          <w:tcPr>
            <w:tcW w:w="1716" w:type="dxa"/>
          </w:tcPr>
          <w:p w14:paraId="09E8CF16" w14:textId="74AEC69B" w:rsidR="00811784" w:rsidRPr="00C57571" w:rsidRDefault="00811784" w:rsidP="00735CBD">
            <w:pPr>
              <w:widowControl w:val="0"/>
              <w:autoSpaceDE w:val="0"/>
              <w:autoSpaceDN w:val="0"/>
              <w:adjustRightInd w:val="0"/>
              <w:jc w:val="both"/>
              <w:rPr>
                <w:rFonts w:ascii="Times New Roman" w:hAnsi="Times New Roman" w:cs="Times New Roman"/>
                <w:lang w:val="en-AU"/>
              </w:rPr>
            </w:pPr>
            <w:r w:rsidRPr="00C57571">
              <w:rPr>
                <w:rFonts w:ascii="Times New Roman" w:hAnsi="Times New Roman" w:cs="Times New Roman"/>
                <w:lang w:val="en-AU"/>
              </w:rPr>
              <w:t>other</w:t>
            </w:r>
          </w:p>
        </w:tc>
        <w:tc>
          <w:tcPr>
            <w:tcW w:w="2160" w:type="dxa"/>
          </w:tcPr>
          <w:p w14:paraId="435D3D68" w14:textId="56834485" w:rsidR="00811784" w:rsidRPr="00C57571" w:rsidRDefault="00811784" w:rsidP="00735CBD">
            <w:pPr>
              <w:widowControl w:val="0"/>
              <w:autoSpaceDE w:val="0"/>
              <w:autoSpaceDN w:val="0"/>
              <w:adjustRightInd w:val="0"/>
              <w:jc w:val="both"/>
              <w:rPr>
                <w:rFonts w:ascii="Times New Roman" w:hAnsi="Times New Roman" w:cs="Times New Roman"/>
                <w:lang w:val="en-AU"/>
              </w:rPr>
            </w:pPr>
            <w:r w:rsidRPr="00C57571">
              <w:rPr>
                <w:rFonts w:ascii="Times New Roman" w:hAnsi="Times New Roman" w:cs="Times New Roman"/>
                <w:smallCaps/>
                <w:color w:val="000000"/>
                <w:lang w:val="en-AU"/>
              </w:rPr>
              <w:t>3.sg.n</w:t>
            </w:r>
            <w:r w:rsidRPr="00C57571">
              <w:rPr>
                <w:rFonts w:ascii="Times New Roman" w:hAnsi="Times New Roman" w:cs="Times New Roman"/>
                <w:lang w:val="en-AU"/>
              </w:rPr>
              <w:t>-big</w:t>
            </w:r>
          </w:p>
        </w:tc>
        <w:tc>
          <w:tcPr>
            <w:tcW w:w="1530" w:type="dxa"/>
          </w:tcPr>
          <w:p w14:paraId="6B09A462" w14:textId="3671F82C" w:rsidR="00811784" w:rsidRPr="00C57571" w:rsidRDefault="00811784" w:rsidP="00735CBD">
            <w:pPr>
              <w:widowControl w:val="0"/>
              <w:autoSpaceDE w:val="0"/>
              <w:autoSpaceDN w:val="0"/>
              <w:adjustRightInd w:val="0"/>
              <w:jc w:val="both"/>
              <w:rPr>
                <w:rFonts w:ascii="Times New Roman" w:hAnsi="Times New Roman" w:cs="Times New Roman"/>
                <w:smallCaps/>
                <w:color w:val="000000"/>
                <w:lang w:val="en-AU"/>
              </w:rPr>
            </w:pPr>
            <w:r w:rsidRPr="00C57571">
              <w:rPr>
                <w:rFonts w:ascii="Times New Roman" w:hAnsi="Times New Roman" w:cs="Times New Roman"/>
                <w:smallCaps/>
                <w:color w:val="000000"/>
                <w:lang w:val="en-AU"/>
              </w:rPr>
              <w:t>prox</w:t>
            </w:r>
          </w:p>
        </w:tc>
        <w:tc>
          <w:tcPr>
            <w:tcW w:w="2520" w:type="dxa"/>
          </w:tcPr>
          <w:p w14:paraId="6BF42921" w14:textId="202E9760" w:rsidR="00811784" w:rsidRPr="00C57571" w:rsidRDefault="00811784" w:rsidP="00735CBD">
            <w:pPr>
              <w:widowControl w:val="0"/>
              <w:autoSpaceDE w:val="0"/>
              <w:autoSpaceDN w:val="0"/>
              <w:adjustRightInd w:val="0"/>
              <w:jc w:val="both"/>
              <w:rPr>
                <w:rFonts w:ascii="Times New Roman" w:hAnsi="Times New Roman" w:cs="Times New Roman"/>
                <w:color w:val="000000"/>
                <w:lang w:val="en-AU"/>
              </w:rPr>
            </w:pPr>
            <w:r w:rsidRPr="00C57571">
              <w:rPr>
                <w:rFonts w:ascii="Times New Roman" w:hAnsi="Times New Roman" w:cs="Times New Roman"/>
                <w:smallCaps/>
                <w:color w:val="000000"/>
                <w:lang w:val="en-AU"/>
              </w:rPr>
              <w:t>3.sg.n</w:t>
            </w:r>
            <w:r w:rsidRPr="00C57571">
              <w:rPr>
                <w:rFonts w:ascii="Times New Roman" w:hAnsi="Times New Roman" w:cs="Times New Roman"/>
                <w:color w:val="000000"/>
                <w:lang w:val="en-AU"/>
              </w:rPr>
              <w:t xml:space="preserve"> -stand.</w:t>
            </w:r>
            <w:r w:rsidRPr="00C57571">
              <w:rPr>
                <w:rFonts w:ascii="Times New Roman" w:hAnsi="Times New Roman" w:cs="Times New Roman"/>
                <w:smallCaps/>
                <w:color w:val="000000"/>
                <w:lang w:val="en-AU"/>
              </w:rPr>
              <w:t xml:space="preserve"> pst</w:t>
            </w:r>
          </w:p>
        </w:tc>
      </w:tr>
      <w:tr w:rsidR="00811784" w:rsidRPr="00C57571" w14:paraId="1976086D" w14:textId="77777777" w:rsidTr="00811784">
        <w:tc>
          <w:tcPr>
            <w:tcW w:w="912" w:type="dxa"/>
          </w:tcPr>
          <w:p w14:paraId="1678C620" w14:textId="77777777" w:rsidR="00811784" w:rsidRPr="00C57571" w:rsidRDefault="00811784" w:rsidP="00735CBD">
            <w:pPr>
              <w:widowControl w:val="0"/>
              <w:autoSpaceDE w:val="0"/>
              <w:autoSpaceDN w:val="0"/>
              <w:adjustRightInd w:val="0"/>
              <w:jc w:val="both"/>
              <w:rPr>
                <w:rFonts w:ascii="Times New Roman" w:hAnsi="Times New Roman" w:cs="Times New Roman"/>
                <w:lang w:val="en-AU"/>
              </w:rPr>
            </w:pPr>
          </w:p>
        </w:tc>
        <w:tc>
          <w:tcPr>
            <w:tcW w:w="7926" w:type="dxa"/>
            <w:gridSpan w:val="4"/>
          </w:tcPr>
          <w:p w14:paraId="2239AB86" w14:textId="67211DF2" w:rsidR="00811784" w:rsidRPr="00C57571" w:rsidRDefault="00811784" w:rsidP="00735CBD">
            <w:pPr>
              <w:widowControl w:val="0"/>
              <w:autoSpaceDE w:val="0"/>
              <w:autoSpaceDN w:val="0"/>
              <w:adjustRightInd w:val="0"/>
              <w:rPr>
                <w:rFonts w:ascii="Times Roman" w:hAnsi="Times Roman" w:cs="Times Roman"/>
                <w:color w:val="000000"/>
                <w:lang w:val="en-AU"/>
              </w:rPr>
            </w:pPr>
            <w:r w:rsidRPr="00C57571">
              <w:rPr>
                <w:rFonts w:ascii="Times Roman" w:hAnsi="Times Roman" w:cs="Times Roman"/>
                <w:color w:val="000000"/>
                <w:lang w:val="en-AU"/>
              </w:rPr>
              <w:t>‘There’s one over there, one over here and another big one right here (talking about groups of people sitting spread out during a meeting)’ (Birk, 1974)</w:t>
            </w:r>
          </w:p>
        </w:tc>
      </w:tr>
    </w:tbl>
    <w:p w14:paraId="7DB20830" w14:textId="66AC08D8" w:rsidR="00085598" w:rsidRPr="00C57571" w:rsidRDefault="00085598" w:rsidP="00735CBD">
      <w:pPr>
        <w:widowControl w:val="0"/>
        <w:autoSpaceDE w:val="0"/>
        <w:autoSpaceDN w:val="0"/>
        <w:adjustRightInd w:val="0"/>
        <w:spacing w:after="240" w:line="360" w:lineRule="atLeast"/>
        <w:rPr>
          <w:rFonts w:ascii="Times Roman" w:hAnsi="Times Roman" w:cs="Times Roman"/>
          <w:color w:val="000000"/>
          <w:lang w:val="en-AU"/>
        </w:rPr>
      </w:pPr>
    </w:p>
    <w:p w14:paraId="60591F41" w14:textId="7D97A47F" w:rsidR="00572050" w:rsidRPr="00C57571" w:rsidRDefault="00695DF3" w:rsidP="00695DF3">
      <w:pPr>
        <w:widowControl w:val="0"/>
        <w:autoSpaceDE w:val="0"/>
        <w:autoSpaceDN w:val="0"/>
        <w:adjustRightInd w:val="0"/>
        <w:spacing w:after="240" w:line="276" w:lineRule="auto"/>
        <w:jc w:val="both"/>
        <w:rPr>
          <w:rFonts w:ascii="Times New Roman" w:hAnsi="Times New Roman" w:cs="Times New Roman"/>
          <w:lang w:val="en-AU"/>
        </w:rPr>
      </w:pPr>
      <w:r w:rsidRPr="00C57571">
        <w:rPr>
          <w:rFonts w:ascii="Times New Roman" w:hAnsi="Times New Roman" w:cs="Times New Roman"/>
          <w:lang w:val="en-AU"/>
        </w:rPr>
        <w:t xml:space="preserve">In a number of languages, e.g. Garrwa (McGregor, 2006), Gurindji Kriol (Meakins, 2011), MalakMalak (Hoffmann, 2014), Blythe et al. (2016) deixis is used </w:t>
      </w:r>
      <w:r w:rsidR="002E499E" w:rsidRPr="00C57571">
        <w:rPr>
          <w:rFonts w:ascii="Times New Roman" w:hAnsi="Times New Roman" w:cs="Times New Roman"/>
          <w:lang w:val="en-AU"/>
        </w:rPr>
        <w:t xml:space="preserve">in combination </w:t>
      </w:r>
      <w:r w:rsidRPr="00C57571">
        <w:rPr>
          <w:rFonts w:ascii="Times New Roman" w:hAnsi="Times New Roman" w:cs="Times New Roman"/>
          <w:lang w:val="en-AU"/>
        </w:rPr>
        <w:t>with gesture to encode angular information. Some languages</w:t>
      </w:r>
      <w:r w:rsidR="006A6B7D" w:rsidRPr="00C57571">
        <w:rPr>
          <w:rFonts w:ascii="Times New Roman" w:hAnsi="Times New Roman" w:cs="Times New Roman"/>
          <w:lang w:val="en-AU"/>
        </w:rPr>
        <w:t>, including Ngan’gityemerri (Reid, 2011)</w:t>
      </w:r>
      <w:r w:rsidR="00482C97" w:rsidRPr="00C57571">
        <w:rPr>
          <w:rFonts w:ascii="Times New Roman" w:hAnsi="Times New Roman" w:cs="Times New Roman"/>
          <w:lang w:val="en-AU"/>
        </w:rPr>
        <w:t xml:space="preserve"> as in (10</w:t>
      </w:r>
      <w:r w:rsidR="00572050" w:rsidRPr="00C57571">
        <w:rPr>
          <w:rFonts w:ascii="Times New Roman" w:hAnsi="Times New Roman" w:cs="Times New Roman"/>
          <w:lang w:val="en-AU"/>
        </w:rPr>
        <w:t>)</w:t>
      </w:r>
      <w:r w:rsidR="006A6B7D" w:rsidRPr="00C57571">
        <w:rPr>
          <w:rFonts w:ascii="Times New Roman" w:hAnsi="Times New Roman" w:cs="Times New Roman"/>
          <w:lang w:val="en-AU"/>
        </w:rPr>
        <w:t>, Arrernte (Wilkins, 2006) and Iwaidja (Edmond-Wathen, 2012)</w:t>
      </w:r>
      <w:r w:rsidRPr="00C57571">
        <w:rPr>
          <w:rFonts w:ascii="Times New Roman" w:hAnsi="Times New Roman" w:cs="Times New Roman"/>
          <w:lang w:val="en-AU"/>
        </w:rPr>
        <w:t xml:space="preserve"> </w:t>
      </w:r>
      <w:r w:rsidR="00505AA9" w:rsidRPr="00C57571">
        <w:rPr>
          <w:rFonts w:ascii="Times New Roman" w:hAnsi="Times New Roman" w:cs="Times New Roman"/>
          <w:lang w:val="en-AU"/>
        </w:rPr>
        <w:t xml:space="preserve">utilize deictic expressions </w:t>
      </w:r>
      <w:r w:rsidR="006A6B7D" w:rsidRPr="00C57571">
        <w:rPr>
          <w:rFonts w:ascii="Times New Roman" w:hAnsi="Times New Roman" w:cs="Times New Roman"/>
          <w:lang w:val="en-AU"/>
        </w:rPr>
        <w:t>in the kind of forth Frame of Reference – direct frame as described by Danziger (2010).</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0"/>
        <w:gridCol w:w="980"/>
        <w:gridCol w:w="1918"/>
        <w:gridCol w:w="2592"/>
      </w:tblGrid>
      <w:tr w:rsidR="00572050" w:rsidRPr="00C57571" w14:paraId="19ABBAC4" w14:textId="77777777" w:rsidTr="00572050">
        <w:tc>
          <w:tcPr>
            <w:tcW w:w="0" w:type="auto"/>
          </w:tcPr>
          <w:p w14:paraId="628E5633" w14:textId="207E450C" w:rsidR="00572050" w:rsidRPr="00C57571" w:rsidRDefault="00482C97" w:rsidP="00572050">
            <w:pPr>
              <w:widowControl w:val="0"/>
              <w:autoSpaceDE w:val="0"/>
              <w:autoSpaceDN w:val="0"/>
              <w:adjustRightInd w:val="0"/>
              <w:jc w:val="both"/>
              <w:rPr>
                <w:rFonts w:ascii="Times Roman" w:hAnsi="Times Roman" w:cs="Times Roman"/>
                <w:color w:val="000000"/>
                <w:lang w:val="en-AU"/>
              </w:rPr>
            </w:pPr>
            <w:r w:rsidRPr="00C57571">
              <w:rPr>
                <w:rFonts w:ascii="Times Roman" w:hAnsi="Times Roman" w:cs="Times Roman"/>
                <w:color w:val="000000"/>
                <w:lang w:val="en-AU"/>
              </w:rPr>
              <w:t>(10</w:t>
            </w:r>
            <w:r w:rsidR="00572050" w:rsidRPr="00C57571">
              <w:rPr>
                <w:rFonts w:ascii="Times Roman" w:hAnsi="Times Roman" w:cs="Times Roman"/>
                <w:color w:val="000000"/>
                <w:lang w:val="en-AU"/>
              </w:rPr>
              <w:t>)</w:t>
            </w:r>
          </w:p>
        </w:tc>
        <w:tc>
          <w:tcPr>
            <w:tcW w:w="0" w:type="auto"/>
            <w:gridSpan w:val="3"/>
          </w:tcPr>
          <w:p w14:paraId="1E576433" w14:textId="3354A7A1" w:rsidR="00572050" w:rsidRPr="00C57571" w:rsidRDefault="00572050" w:rsidP="00572050">
            <w:pPr>
              <w:widowControl w:val="0"/>
              <w:autoSpaceDE w:val="0"/>
              <w:autoSpaceDN w:val="0"/>
              <w:adjustRightInd w:val="0"/>
              <w:jc w:val="both"/>
              <w:rPr>
                <w:rFonts w:ascii="Times Roman" w:hAnsi="Times Roman" w:cs="Times Roman"/>
                <w:i/>
                <w:color w:val="000000"/>
                <w:lang w:val="en-AU"/>
              </w:rPr>
            </w:pPr>
            <w:r w:rsidRPr="00C57571">
              <w:rPr>
                <w:rFonts w:ascii="Times Roman" w:hAnsi="Times Roman" w:cs="Times Roman"/>
                <w:i/>
                <w:color w:val="000000"/>
                <w:lang w:val="en-AU"/>
              </w:rPr>
              <w:t>mudiga madikinningi ngarinyfityat</w:t>
            </w:r>
          </w:p>
        </w:tc>
      </w:tr>
      <w:tr w:rsidR="00572050" w:rsidRPr="00C57571" w14:paraId="5D36FC6B" w14:textId="77777777" w:rsidTr="00572050">
        <w:tc>
          <w:tcPr>
            <w:tcW w:w="0" w:type="auto"/>
          </w:tcPr>
          <w:p w14:paraId="7DB38D10" w14:textId="186360BA" w:rsidR="00572050" w:rsidRPr="00C57571" w:rsidRDefault="002E499E" w:rsidP="00572050">
            <w:pPr>
              <w:widowControl w:val="0"/>
              <w:autoSpaceDE w:val="0"/>
              <w:autoSpaceDN w:val="0"/>
              <w:adjustRightInd w:val="0"/>
              <w:jc w:val="both"/>
              <w:rPr>
                <w:rFonts w:ascii="Times Roman" w:hAnsi="Times Roman" w:cs="Times Roman"/>
                <w:color w:val="000000"/>
                <w:lang w:val="en-AU"/>
              </w:rPr>
            </w:pPr>
            <w:r w:rsidRPr="00C57571">
              <w:rPr>
                <w:rFonts w:ascii="Times Roman" w:hAnsi="Times Roman" w:cs="Times Roman"/>
                <w:color w:val="000000"/>
                <w:lang w:val="en-AU"/>
              </w:rPr>
              <w:t>nam</w:t>
            </w:r>
          </w:p>
        </w:tc>
        <w:tc>
          <w:tcPr>
            <w:tcW w:w="0" w:type="auto"/>
          </w:tcPr>
          <w:p w14:paraId="6C37A95A" w14:textId="217E8FFB" w:rsidR="00572050" w:rsidRPr="00C57571" w:rsidRDefault="00572050" w:rsidP="00572050">
            <w:pPr>
              <w:widowControl w:val="0"/>
              <w:autoSpaceDE w:val="0"/>
              <w:autoSpaceDN w:val="0"/>
              <w:adjustRightInd w:val="0"/>
              <w:jc w:val="both"/>
              <w:rPr>
                <w:rFonts w:ascii="Times New Roman" w:hAnsi="Times New Roman" w:cs="Times New Roman"/>
                <w:i/>
                <w:color w:val="000000"/>
                <w:lang w:val="en-AU"/>
              </w:rPr>
            </w:pPr>
            <w:r w:rsidRPr="00C57571">
              <w:rPr>
                <w:rFonts w:ascii="Times New Roman" w:hAnsi="Times New Roman" w:cs="Times New Roman"/>
                <w:i/>
                <w:color w:val="000000"/>
                <w:lang w:val="en-AU"/>
              </w:rPr>
              <w:t>mudiga</w:t>
            </w:r>
          </w:p>
        </w:tc>
        <w:tc>
          <w:tcPr>
            <w:tcW w:w="0" w:type="auto"/>
          </w:tcPr>
          <w:p w14:paraId="2E68DC5B" w14:textId="0F66545F" w:rsidR="00572050" w:rsidRPr="00C57571" w:rsidRDefault="00572050" w:rsidP="00572050">
            <w:pPr>
              <w:widowControl w:val="0"/>
              <w:autoSpaceDE w:val="0"/>
              <w:autoSpaceDN w:val="0"/>
              <w:adjustRightInd w:val="0"/>
              <w:jc w:val="both"/>
              <w:rPr>
                <w:rFonts w:ascii="Times New Roman" w:hAnsi="Times New Roman" w:cs="Times New Roman"/>
                <w:i/>
                <w:color w:val="000000"/>
                <w:lang w:val="en-AU"/>
              </w:rPr>
            </w:pPr>
            <w:r w:rsidRPr="00C57571">
              <w:rPr>
                <w:rFonts w:ascii="Times New Roman" w:hAnsi="Times New Roman" w:cs="Times New Roman"/>
                <w:b/>
                <w:i/>
                <w:color w:val="000000"/>
                <w:lang w:val="en-AU"/>
              </w:rPr>
              <w:t>madi-kin</w:t>
            </w:r>
            <w:r w:rsidRPr="00C57571">
              <w:rPr>
                <w:rFonts w:ascii="Times New Roman" w:hAnsi="Times New Roman" w:cs="Times New Roman"/>
                <w:i/>
                <w:color w:val="000000"/>
                <w:lang w:val="en-AU"/>
              </w:rPr>
              <w:t>-ninggi</w:t>
            </w:r>
          </w:p>
        </w:tc>
        <w:tc>
          <w:tcPr>
            <w:tcW w:w="0" w:type="auto"/>
          </w:tcPr>
          <w:p w14:paraId="07DA4FE0" w14:textId="7F1CA517" w:rsidR="00572050" w:rsidRPr="00C57571" w:rsidRDefault="00572050" w:rsidP="00572050">
            <w:pPr>
              <w:rPr>
                <w:rFonts w:ascii="Times New Roman" w:eastAsia="Times New Roman" w:hAnsi="Times New Roman" w:cs="Times New Roman"/>
                <w:sz w:val="20"/>
                <w:szCs w:val="20"/>
                <w:lang w:val="en-AU"/>
              </w:rPr>
            </w:pPr>
            <w:r w:rsidRPr="00C57571">
              <w:rPr>
                <w:rFonts w:ascii="Times New Roman" w:hAnsi="Times New Roman" w:cs="Times New Roman"/>
                <w:i/>
                <w:color w:val="000000"/>
                <w:lang w:val="en-AU"/>
              </w:rPr>
              <w:t>ngariny-</w:t>
            </w:r>
            <w:r w:rsidRPr="00C57571">
              <w:rPr>
                <w:rFonts w:ascii="Cambria" w:eastAsia="Times New Roman" w:hAnsi="Cambria" w:cs="Cambria"/>
                <w:color w:val="222222"/>
                <w:sz w:val="21"/>
                <w:szCs w:val="21"/>
                <w:shd w:val="clear" w:color="auto" w:fill="FFFFFF"/>
                <w:lang w:val="en-AU"/>
              </w:rPr>
              <w:t>∅</w:t>
            </w:r>
            <w:r w:rsidRPr="00C57571">
              <w:rPr>
                <w:rFonts w:ascii="Times New Roman" w:hAnsi="Times New Roman" w:cs="Times New Roman"/>
                <w:i/>
                <w:color w:val="000000"/>
                <w:lang w:val="en-AU"/>
              </w:rPr>
              <w:t>-fi-tyat</w:t>
            </w:r>
          </w:p>
        </w:tc>
      </w:tr>
      <w:tr w:rsidR="00572050" w:rsidRPr="00C57571" w14:paraId="60E6BE43" w14:textId="77777777" w:rsidTr="00572050">
        <w:tc>
          <w:tcPr>
            <w:tcW w:w="0" w:type="auto"/>
          </w:tcPr>
          <w:p w14:paraId="4DA95631" w14:textId="77777777" w:rsidR="00572050" w:rsidRPr="00C57571" w:rsidRDefault="00572050" w:rsidP="00572050">
            <w:pPr>
              <w:widowControl w:val="0"/>
              <w:autoSpaceDE w:val="0"/>
              <w:autoSpaceDN w:val="0"/>
              <w:adjustRightInd w:val="0"/>
              <w:jc w:val="both"/>
              <w:rPr>
                <w:rFonts w:ascii="Times Roman" w:hAnsi="Times Roman" w:cs="Times Roman"/>
                <w:color w:val="000000"/>
                <w:lang w:val="en-AU"/>
              </w:rPr>
            </w:pPr>
          </w:p>
        </w:tc>
        <w:tc>
          <w:tcPr>
            <w:tcW w:w="0" w:type="auto"/>
          </w:tcPr>
          <w:p w14:paraId="745C831E" w14:textId="0F1DFF76" w:rsidR="00572050" w:rsidRPr="00C57571" w:rsidRDefault="00572050" w:rsidP="00572050">
            <w:pPr>
              <w:widowControl w:val="0"/>
              <w:autoSpaceDE w:val="0"/>
              <w:autoSpaceDN w:val="0"/>
              <w:adjustRightInd w:val="0"/>
              <w:jc w:val="both"/>
              <w:rPr>
                <w:rFonts w:ascii="Times Roman" w:hAnsi="Times Roman" w:cs="Times Roman"/>
                <w:color w:val="000000"/>
                <w:lang w:val="en-AU"/>
              </w:rPr>
            </w:pPr>
            <w:r w:rsidRPr="00C57571">
              <w:rPr>
                <w:rFonts w:ascii="Times Roman" w:hAnsi="Times Roman" w:cs="Times Roman"/>
                <w:color w:val="000000"/>
                <w:lang w:val="en-AU"/>
              </w:rPr>
              <w:t>car</w:t>
            </w:r>
          </w:p>
        </w:tc>
        <w:tc>
          <w:tcPr>
            <w:tcW w:w="0" w:type="auto"/>
          </w:tcPr>
          <w:p w14:paraId="1C1F16A1" w14:textId="050EF6CE" w:rsidR="00572050" w:rsidRPr="00C57571" w:rsidRDefault="00572050" w:rsidP="00572050">
            <w:pPr>
              <w:widowControl w:val="0"/>
              <w:autoSpaceDE w:val="0"/>
              <w:autoSpaceDN w:val="0"/>
              <w:adjustRightInd w:val="0"/>
              <w:jc w:val="both"/>
              <w:rPr>
                <w:rFonts w:ascii="Times Roman" w:hAnsi="Times Roman" w:cs="Times Roman"/>
                <w:color w:val="000000"/>
                <w:lang w:val="en-AU"/>
              </w:rPr>
            </w:pPr>
            <w:r w:rsidRPr="00C57571">
              <w:rPr>
                <w:rFonts w:ascii="Times Roman" w:hAnsi="Times Roman" w:cs="Times Roman"/>
                <w:color w:val="000000"/>
                <w:lang w:val="en-AU"/>
              </w:rPr>
              <w:t>chest-here-</w:t>
            </w:r>
            <w:r w:rsidRPr="00C57571">
              <w:rPr>
                <w:rFonts w:ascii="Times Roman" w:hAnsi="Times Roman" w:cs="Times Roman"/>
                <w:smallCaps/>
                <w:color w:val="000000"/>
                <w:lang w:val="en-AU"/>
              </w:rPr>
              <w:t>instr</w:t>
            </w:r>
          </w:p>
        </w:tc>
        <w:tc>
          <w:tcPr>
            <w:tcW w:w="0" w:type="auto"/>
          </w:tcPr>
          <w:p w14:paraId="6FB3D45C" w14:textId="3EA4D9F1" w:rsidR="00572050" w:rsidRPr="00C57571" w:rsidRDefault="00572050" w:rsidP="00572050">
            <w:pPr>
              <w:widowControl w:val="0"/>
              <w:autoSpaceDE w:val="0"/>
              <w:autoSpaceDN w:val="0"/>
              <w:adjustRightInd w:val="0"/>
              <w:jc w:val="both"/>
              <w:rPr>
                <w:rFonts w:ascii="Times Roman" w:hAnsi="Times Roman" w:cs="Times Roman"/>
                <w:color w:val="000000"/>
                <w:lang w:val="en-AU"/>
              </w:rPr>
            </w:pPr>
            <w:r w:rsidRPr="00C57571">
              <w:rPr>
                <w:rFonts w:ascii="Times Roman" w:hAnsi="Times Roman" w:cs="Times Roman"/>
                <w:color w:val="000000"/>
                <w:lang w:val="en-AU"/>
              </w:rPr>
              <w:t>1</w:t>
            </w:r>
            <w:r w:rsidRPr="00C57571">
              <w:rPr>
                <w:rFonts w:ascii="Times Roman" w:hAnsi="Times Roman" w:cs="Times Roman"/>
                <w:smallCaps/>
                <w:color w:val="000000"/>
                <w:lang w:val="en-AU"/>
              </w:rPr>
              <w:t>sg</w:t>
            </w:r>
            <w:r w:rsidRPr="00C57571">
              <w:rPr>
                <w:rFonts w:ascii="Times Roman" w:hAnsi="Times Roman" w:cs="Times Roman"/>
                <w:color w:val="000000"/>
                <w:lang w:val="en-AU"/>
              </w:rPr>
              <w:t>Poke-3</w:t>
            </w:r>
            <w:r w:rsidRPr="00C57571">
              <w:rPr>
                <w:rFonts w:ascii="Times Roman" w:hAnsi="Times Roman" w:cs="Times Roman"/>
                <w:smallCaps/>
                <w:color w:val="000000"/>
                <w:lang w:val="en-AU"/>
              </w:rPr>
              <w:t>sg</w:t>
            </w:r>
            <w:r w:rsidRPr="00C57571">
              <w:rPr>
                <w:rFonts w:ascii="Times Roman" w:hAnsi="Times Roman" w:cs="Times Roman"/>
                <w:color w:val="000000"/>
                <w:lang w:val="en-AU"/>
              </w:rPr>
              <w:t>-mp-place</w:t>
            </w:r>
          </w:p>
        </w:tc>
      </w:tr>
      <w:tr w:rsidR="00572050" w:rsidRPr="00C57571" w14:paraId="3CF6439F" w14:textId="77777777" w:rsidTr="00572050">
        <w:tc>
          <w:tcPr>
            <w:tcW w:w="0" w:type="auto"/>
          </w:tcPr>
          <w:p w14:paraId="0D0C6B6B" w14:textId="77777777" w:rsidR="00572050" w:rsidRPr="00C57571" w:rsidRDefault="00572050" w:rsidP="00572050">
            <w:pPr>
              <w:widowControl w:val="0"/>
              <w:autoSpaceDE w:val="0"/>
              <w:autoSpaceDN w:val="0"/>
              <w:adjustRightInd w:val="0"/>
              <w:jc w:val="both"/>
              <w:rPr>
                <w:rFonts w:ascii="Times Roman" w:hAnsi="Times Roman" w:cs="Times Roman"/>
                <w:color w:val="000000"/>
                <w:lang w:val="en-AU"/>
              </w:rPr>
            </w:pPr>
          </w:p>
        </w:tc>
        <w:tc>
          <w:tcPr>
            <w:tcW w:w="0" w:type="auto"/>
            <w:gridSpan w:val="3"/>
          </w:tcPr>
          <w:p w14:paraId="62C50FA6" w14:textId="62A4BE55" w:rsidR="00572050" w:rsidRPr="00C57571" w:rsidRDefault="00572050" w:rsidP="00572050">
            <w:pPr>
              <w:widowControl w:val="0"/>
              <w:autoSpaceDE w:val="0"/>
              <w:autoSpaceDN w:val="0"/>
              <w:adjustRightInd w:val="0"/>
              <w:jc w:val="both"/>
              <w:rPr>
                <w:rFonts w:ascii="Times Roman" w:hAnsi="Times Roman" w:cs="Times Roman"/>
                <w:color w:val="000000"/>
                <w:lang w:val="en-AU"/>
              </w:rPr>
            </w:pPr>
            <w:r w:rsidRPr="00C57571">
              <w:rPr>
                <w:rFonts w:ascii="Times Roman" w:hAnsi="Times Roman" w:cs="Times Roman"/>
                <w:color w:val="000000"/>
                <w:lang w:val="en-AU"/>
              </w:rPr>
              <w:t>‘I put it down on this side of the car’ (Reid, 1990: 369)</w:t>
            </w:r>
          </w:p>
        </w:tc>
      </w:tr>
    </w:tbl>
    <w:p w14:paraId="10622721" w14:textId="77777777" w:rsidR="004D1919" w:rsidRPr="00C57571" w:rsidRDefault="004D1919" w:rsidP="00695DF3">
      <w:pPr>
        <w:spacing w:after="120" w:line="276" w:lineRule="auto"/>
        <w:jc w:val="both"/>
        <w:rPr>
          <w:rFonts w:ascii="Times Roman" w:hAnsi="Times Roman" w:cs="Times Roman"/>
          <w:color w:val="000000"/>
          <w:lang w:val="en-AU"/>
        </w:rPr>
      </w:pPr>
    </w:p>
    <w:p w14:paraId="01A2D0BF" w14:textId="22726E21" w:rsidR="00572050" w:rsidRPr="00C57571" w:rsidRDefault="002E499E" w:rsidP="00695DF3">
      <w:pPr>
        <w:spacing w:after="120" w:line="276" w:lineRule="auto"/>
        <w:jc w:val="both"/>
        <w:rPr>
          <w:rFonts w:ascii="Times New Roman" w:hAnsi="Times New Roman" w:cs="Times New Roman"/>
          <w:lang w:val="en-AU"/>
        </w:rPr>
      </w:pPr>
      <w:r w:rsidRPr="00C57571">
        <w:rPr>
          <w:rFonts w:ascii="Times New Roman" w:hAnsi="Times New Roman" w:cs="Times New Roman"/>
          <w:lang w:val="en-AU"/>
        </w:rPr>
        <w:t>Additionally, as elsewhere in the world many Australian languages utilize deictic verbs of motion to denote movement towards or away from the speaker</w:t>
      </w:r>
      <w:r w:rsidR="00913676" w:rsidRPr="00C57571">
        <w:rPr>
          <w:rFonts w:ascii="Times New Roman" w:hAnsi="Times New Roman" w:cs="Times New Roman"/>
          <w:lang w:val="en-AU"/>
        </w:rPr>
        <w:t xml:space="preserve"> </w:t>
      </w:r>
      <w:r w:rsidR="00482C97" w:rsidRPr="00C57571">
        <w:rPr>
          <w:rFonts w:ascii="Times New Roman" w:hAnsi="Times New Roman" w:cs="Times New Roman"/>
          <w:lang w:val="en-AU"/>
        </w:rPr>
        <w:t>as</w:t>
      </w:r>
      <w:r w:rsidR="002A2C9E" w:rsidRPr="00C57571">
        <w:rPr>
          <w:rFonts w:ascii="Times New Roman" w:hAnsi="Times New Roman" w:cs="Times New Roman"/>
          <w:lang w:val="en-AU"/>
        </w:rPr>
        <w:t xml:space="preserve"> shown</w:t>
      </w:r>
      <w:r w:rsidR="00482C97" w:rsidRPr="00C57571">
        <w:rPr>
          <w:rFonts w:ascii="Times New Roman" w:hAnsi="Times New Roman" w:cs="Times New Roman"/>
          <w:lang w:val="en-AU"/>
        </w:rPr>
        <w:t xml:space="preserve"> in</w:t>
      </w:r>
      <w:r w:rsidR="002A2C9E" w:rsidRPr="00C57571">
        <w:rPr>
          <w:rFonts w:ascii="Times New Roman" w:hAnsi="Times New Roman" w:cs="Times New Roman"/>
          <w:lang w:val="en-AU"/>
        </w:rPr>
        <w:t xml:space="preserve"> example (6) from</w:t>
      </w:r>
      <w:r w:rsidR="00482C97" w:rsidRPr="00C57571">
        <w:rPr>
          <w:rFonts w:ascii="Times New Roman" w:hAnsi="Times New Roman" w:cs="Times New Roman"/>
          <w:lang w:val="en-AU"/>
        </w:rPr>
        <w:t xml:space="preserve"> Jaminjung </w:t>
      </w:r>
      <w:r w:rsidR="002A2C9E" w:rsidRPr="00C57571">
        <w:rPr>
          <w:rFonts w:ascii="Times New Roman" w:hAnsi="Times New Roman" w:cs="Times New Roman"/>
          <w:lang w:val="en-AU"/>
        </w:rPr>
        <w:t>above</w:t>
      </w:r>
      <w:r w:rsidRPr="00C57571">
        <w:rPr>
          <w:rFonts w:ascii="Times New Roman" w:hAnsi="Times New Roman" w:cs="Times New Roman"/>
          <w:lang w:val="en-AU"/>
        </w:rPr>
        <w:t xml:space="preserve">. </w:t>
      </w:r>
    </w:p>
    <w:p w14:paraId="2353ECBA" w14:textId="77777777" w:rsidR="002E499E" w:rsidRPr="00C57571" w:rsidRDefault="002E499E" w:rsidP="00695DF3">
      <w:pPr>
        <w:spacing w:after="120" w:line="276" w:lineRule="auto"/>
        <w:jc w:val="both"/>
        <w:rPr>
          <w:rFonts w:ascii="Times New Roman" w:hAnsi="Times New Roman" w:cs="Times New Roman"/>
          <w:lang w:val="en-AU"/>
        </w:rPr>
      </w:pPr>
    </w:p>
    <w:p w14:paraId="14E14FEF" w14:textId="29A5E342" w:rsidR="002F3FF2" w:rsidRPr="00C57571" w:rsidRDefault="002F3FF2" w:rsidP="008C645B">
      <w:pPr>
        <w:spacing w:after="120" w:line="276" w:lineRule="auto"/>
        <w:jc w:val="both"/>
        <w:rPr>
          <w:rFonts w:ascii="Times New Roman" w:hAnsi="Times New Roman" w:cs="Times New Roman"/>
          <w:b/>
          <w:lang w:val="en-AU"/>
        </w:rPr>
      </w:pPr>
      <w:r w:rsidRPr="00C57571">
        <w:rPr>
          <w:rFonts w:ascii="Times New Roman" w:hAnsi="Times New Roman" w:cs="Times New Roman"/>
          <w:b/>
          <w:lang w:val="en-AU"/>
        </w:rPr>
        <w:t>3. Motion in Australian Languages</w:t>
      </w:r>
    </w:p>
    <w:p w14:paraId="3421EDBC" w14:textId="77777777" w:rsidR="002F3FF2" w:rsidRPr="00C57571" w:rsidRDefault="002F3FF2" w:rsidP="008C645B">
      <w:pPr>
        <w:spacing w:after="120" w:line="276" w:lineRule="auto"/>
        <w:jc w:val="both"/>
        <w:rPr>
          <w:rFonts w:ascii="Times New Roman" w:hAnsi="Times New Roman" w:cs="Times New Roman"/>
          <w:lang w:val="en-AU"/>
        </w:rPr>
      </w:pPr>
    </w:p>
    <w:p w14:paraId="5A5D1735" w14:textId="5610C9B9" w:rsidR="002F3FF2" w:rsidRPr="00C57571" w:rsidRDefault="002F3FF2" w:rsidP="008C645B">
      <w:pPr>
        <w:spacing w:after="120" w:line="276" w:lineRule="auto"/>
        <w:jc w:val="both"/>
        <w:rPr>
          <w:rFonts w:ascii="Times New Roman" w:hAnsi="Times New Roman" w:cs="Times New Roman"/>
          <w:b/>
          <w:lang w:val="en-AU"/>
        </w:rPr>
      </w:pPr>
      <w:r w:rsidRPr="00C57571">
        <w:rPr>
          <w:rFonts w:ascii="Times New Roman" w:hAnsi="Times New Roman" w:cs="Times New Roman"/>
          <w:b/>
          <w:lang w:val="en-AU"/>
        </w:rPr>
        <w:t xml:space="preserve">3.1. </w:t>
      </w:r>
      <w:r w:rsidR="00FF3DCD" w:rsidRPr="00C57571">
        <w:rPr>
          <w:rFonts w:ascii="Times New Roman" w:hAnsi="Times New Roman" w:cs="Times New Roman"/>
          <w:b/>
          <w:lang w:val="en-AU"/>
        </w:rPr>
        <w:t xml:space="preserve">Lexicalisation patterns: </w:t>
      </w:r>
      <w:r w:rsidRPr="00C57571">
        <w:rPr>
          <w:rFonts w:ascii="Times New Roman" w:hAnsi="Times New Roman" w:cs="Times New Roman"/>
          <w:b/>
          <w:lang w:val="en-AU"/>
        </w:rPr>
        <w:t>Verb-, Satellite and Eq</w:t>
      </w:r>
      <w:r w:rsidR="004066FE" w:rsidRPr="00C57571">
        <w:rPr>
          <w:rFonts w:ascii="Times New Roman" w:hAnsi="Times New Roman" w:cs="Times New Roman"/>
          <w:b/>
          <w:lang w:val="en-AU"/>
        </w:rPr>
        <w:t>u</w:t>
      </w:r>
      <w:r w:rsidRPr="00C57571">
        <w:rPr>
          <w:rFonts w:ascii="Times New Roman" w:hAnsi="Times New Roman" w:cs="Times New Roman"/>
          <w:b/>
          <w:lang w:val="en-AU"/>
        </w:rPr>
        <w:t>ipollent-framing</w:t>
      </w:r>
    </w:p>
    <w:p w14:paraId="5F065D32" w14:textId="580111FE" w:rsidR="00680CED" w:rsidRPr="00C57571" w:rsidRDefault="00D63CA1" w:rsidP="00680CED">
      <w:pPr>
        <w:spacing w:after="120" w:line="276" w:lineRule="auto"/>
        <w:jc w:val="both"/>
        <w:rPr>
          <w:rFonts w:ascii="Times New Roman" w:hAnsi="Times New Roman" w:cs="Times New Roman"/>
          <w:lang w:val="en-AU"/>
        </w:rPr>
      </w:pPr>
      <w:r w:rsidRPr="00C57571">
        <w:rPr>
          <w:rFonts w:ascii="Times New Roman" w:hAnsi="Times New Roman" w:cs="Times New Roman"/>
          <w:color w:val="000000"/>
          <w:lang w:val="en-AU"/>
        </w:rPr>
        <w:t xml:space="preserve">Talmy (1985b, 2000a, 2000b, 2007, 2009) influentially argued that the underlying components of any motion event, namely manner and path, are encoded in different ways in the languages of the world. His binary division into verb- and satellite-framed languages is based on the structural encoding of the manner and path component in either the verb or a satellite to the verb. Slobin (1996a, 2004, 2006) added a third type of equipollently-framed languages where manner and path are expressed in roughly equivalent lexical forms. </w:t>
      </w:r>
      <w:r w:rsidR="00680CED" w:rsidRPr="00C57571">
        <w:rPr>
          <w:rFonts w:ascii="Times New Roman" w:hAnsi="Times New Roman" w:cs="Times New Roman"/>
          <w:color w:val="000000"/>
          <w:lang w:val="en-AU"/>
        </w:rPr>
        <w:t xml:space="preserve">However, Levinson and Wilkins (2006:527) observe that Talmy’s typology does not apply to a worldwide sample </w:t>
      </w:r>
      <w:r w:rsidR="00F7285B" w:rsidRPr="00C57571">
        <w:rPr>
          <w:rFonts w:ascii="Times New Roman" w:hAnsi="Times New Roman" w:cs="Times New Roman"/>
          <w:color w:val="000000"/>
          <w:lang w:val="en-AU"/>
        </w:rPr>
        <w:t>because</w:t>
      </w:r>
      <w:r w:rsidR="00680CED" w:rsidRPr="00C57571">
        <w:rPr>
          <w:rFonts w:ascii="Times New Roman" w:hAnsi="Times New Roman" w:cs="Times New Roman"/>
          <w:color w:val="000000"/>
          <w:lang w:val="en-AU"/>
        </w:rPr>
        <w:t xml:space="preserve"> the categories ‘verb’ and ‘satellite’ do not exhaustively characterize all expressions that may contribute to the description of motion events. Among Australian languages, variation ranges from Arrernte using associated motion inflections (Wilkins, 2004:234) and </w:t>
      </w:r>
      <w:r w:rsidR="00680CED" w:rsidRPr="00C57571">
        <w:rPr>
          <w:rFonts w:ascii="Times New Roman" w:hAnsi="Times New Roman" w:cs="Times New Roman"/>
          <w:lang w:val="en-AU"/>
        </w:rPr>
        <w:t xml:space="preserve">in Kayardild motion encoding occurs outside the verb phrase and is carried entirely by marking the ground elements in verbless motion sentences (Evans, 1995:169 in Levinson &amp; Wilkins, 2006:535). </w:t>
      </w:r>
    </w:p>
    <w:p w14:paraId="6E35BE44" w14:textId="25616336" w:rsidR="00B474D1" w:rsidRPr="00C57571" w:rsidRDefault="00680CED" w:rsidP="00680CED">
      <w:pPr>
        <w:widowControl w:val="0"/>
        <w:autoSpaceDE w:val="0"/>
        <w:autoSpaceDN w:val="0"/>
        <w:adjustRightInd w:val="0"/>
        <w:spacing w:after="240" w:line="276" w:lineRule="auto"/>
        <w:jc w:val="both"/>
        <w:rPr>
          <w:rFonts w:ascii="Times New Roman" w:hAnsi="Times New Roman" w:cs="Times New Roman"/>
          <w:lang w:val="en-AU"/>
        </w:rPr>
      </w:pPr>
      <w:r w:rsidRPr="00C57571">
        <w:rPr>
          <w:rFonts w:ascii="Times New Roman" w:hAnsi="Times New Roman" w:cs="Times New Roman"/>
          <w:color w:val="000000"/>
          <w:lang w:val="en-AU"/>
        </w:rPr>
        <w:t>Overall, there</w:t>
      </w:r>
      <w:r w:rsidR="00B474D1" w:rsidRPr="00C57571">
        <w:rPr>
          <w:rFonts w:ascii="Times New Roman" w:hAnsi="Times New Roman" w:cs="Times New Roman"/>
          <w:color w:val="000000"/>
          <w:lang w:val="en-AU"/>
        </w:rPr>
        <w:t xml:space="preserve"> is typological variation among Australian languages with regards to </w:t>
      </w:r>
      <w:r w:rsidR="00F7285B" w:rsidRPr="00C57571">
        <w:rPr>
          <w:rFonts w:ascii="Times New Roman" w:hAnsi="Times New Roman" w:cs="Times New Roman"/>
          <w:color w:val="000000"/>
          <w:lang w:val="en-AU"/>
        </w:rPr>
        <w:t xml:space="preserve">this </w:t>
      </w:r>
      <w:r w:rsidR="00B474D1" w:rsidRPr="00C57571">
        <w:rPr>
          <w:rFonts w:ascii="Times New Roman" w:hAnsi="Times New Roman" w:cs="Times New Roman"/>
          <w:color w:val="000000"/>
          <w:lang w:val="en-AU"/>
        </w:rPr>
        <w:t xml:space="preserve">classification. Talmy (1991:486) includes Warlpiri in his list of satellite-framed languages. </w:t>
      </w:r>
      <w:r w:rsidR="00B474D1" w:rsidRPr="00C57571">
        <w:rPr>
          <w:rFonts w:ascii="Times New Roman" w:hAnsi="Times New Roman" w:cs="Times New Roman"/>
          <w:lang w:val="en-AU"/>
        </w:rPr>
        <w:t>Arrernte</w:t>
      </w:r>
      <w:r w:rsidRPr="00C57571">
        <w:rPr>
          <w:rFonts w:ascii="Times New Roman" w:hAnsi="Times New Roman" w:cs="Times New Roman"/>
          <w:lang w:val="en-AU"/>
        </w:rPr>
        <w:t>, notwithstanding the use of associated motion inflections,</w:t>
      </w:r>
      <w:r w:rsidR="00B474D1" w:rsidRPr="00C57571">
        <w:rPr>
          <w:rFonts w:ascii="Times New Roman" w:hAnsi="Times New Roman" w:cs="Times New Roman"/>
          <w:lang w:val="en-AU"/>
        </w:rPr>
        <w:t xml:space="preserve"> is described as a </w:t>
      </w:r>
      <w:r w:rsidR="00981076" w:rsidRPr="00C57571">
        <w:rPr>
          <w:rFonts w:ascii="Times New Roman" w:hAnsi="Times New Roman" w:cs="Times New Roman"/>
          <w:lang w:val="en-AU"/>
        </w:rPr>
        <w:t>verb-framed</w:t>
      </w:r>
      <w:r w:rsidR="00B474D1" w:rsidRPr="00C57571">
        <w:rPr>
          <w:rFonts w:ascii="Times New Roman" w:hAnsi="Times New Roman" w:cs="Times New Roman"/>
          <w:lang w:val="en-AU"/>
        </w:rPr>
        <w:t xml:space="preserve"> language (Wilkins, 2006:44</w:t>
      </w:r>
      <w:r w:rsidR="00981076" w:rsidRPr="00C57571">
        <w:rPr>
          <w:rFonts w:ascii="Times New Roman" w:hAnsi="Times New Roman" w:cs="Times New Roman"/>
          <w:lang w:val="en-AU"/>
        </w:rPr>
        <w:t>, Wilkins, 2004:155</w:t>
      </w:r>
      <w:r w:rsidR="00B474D1" w:rsidRPr="00C57571">
        <w:rPr>
          <w:rFonts w:ascii="Times New Roman" w:hAnsi="Times New Roman" w:cs="Times New Roman"/>
          <w:lang w:val="en-AU"/>
        </w:rPr>
        <w:t>). Edmonds-Wathen (2012:175) notes that Iwaidja has serial verb constructions and therefore must be analysed as equipollently-framed.</w:t>
      </w:r>
      <w:r w:rsidR="00593E7B" w:rsidRPr="00C57571">
        <w:rPr>
          <w:rFonts w:ascii="Times New Roman" w:hAnsi="Times New Roman" w:cs="Times New Roman"/>
          <w:lang w:val="en-AU"/>
        </w:rPr>
        <w:t xml:space="preserve"> </w:t>
      </w:r>
    </w:p>
    <w:p w14:paraId="1E167481" w14:textId="6077E17B" w:rsidR="0029499C" w:rsidRPr="00C57571" w:rsidRDefault="00FF3DCD" w:rsidP="0029499C">
      <w:pPr>
        <w:widowControl w:val="0"/>
        <w:autoSpaceDE w:val="0"/>
        <w:autoSpaceDN w:val="0"/>
        <w:adjustRightInd w:val="0"/>
        <w:spacing w:after="240" w:line="276" w:lineRule="auto"/>
        <w:jc w:val="both"/>
        <w:rPr>
          <w:rFonts w:ascii="Times New Roman" w:hAnsi="Times New Roman" w:cs="Times New Roman"/>
          <w:color w:val="000000"/>
          <w:lang w:val="en-AU"/>
        </w:rPr>
      </w:pPr>
      <w:r w:rsidRPr="00C57571">
        <w:rPr>
          <w:rFonts w:ascii="Times New Roman" w:hAnsi="Times New Roman" w:cs="Times New Roman"/>
          <w:color w:val="000000"/>
          <w:lang w:val="en-AU"/>
        </w:rPr>
        <w:t>A detailed study into lexicalisation</w:t>
      </w:r>
      <w:r w:rsidR="00AD64B4" w:rsidRPr="00C57571">
        <w:rPr>
          <w:rFonts w:ascii="Times New Roman" w:hAnsi="Times New Roman" w:cs="Times New Roman"/>
          <w:color w:val="000000"/>
          <w:lang w:val="en-AU"/>
        </w:rPr>
        <w:t xml:space="preserve"> patterns </w:t>
      </w:r>
      <w:r w:rsidRPr="00C57571">
        <w:rPr>
          <w:rFonts w:ascii="Times New Roman" w:hAnsi="Times New Roman" w:cs="Times New Roman"/>
          <w:color w:val="000000"/>
          <w:lang w:val="en-AU"/>
        </w:rPr>
        <w:t xml:space="preserve">in Jaminjung </w:t>
      </w:r>
      <w:r w:rsidR="007216E4" w:rsidRPr="00C57571">
        <w:rPr>
          <w:rFonts w:ascii="Times New Roman" w:hAnsi="Times New Roman" w:cs="Times New Roman"/>
          <w:color w:val="000000"/>
          <w:lang w:val="en-AU"/>
        </w:rPr>
        <w:t>(Schultze-Berndt, 2007</w:t>
      </w:r>
      <w:r w:rsidR="00680CED" w:rsidRPr="00C57571">
        <w:rPr>
          <w:rFonts w:ascii="Times New Roman" w:hAnsi="Times New Roman" w:cs="Times New Roman"/>
          <w:color w:val="000000"/>
          <w:lang w:val="en-AU"/>
        </w:rPr>
        <w:t>, Hoffmann, 2012a</w:t>
      </w:r>
      <w:r w:rsidR="007216E4" w:rsidRPr="00C57571">
        <w:rPr>
          <w:rFonts w:ascii="Times New Roman" w:hAnsi="Times New Roman" w:cs="Times New Roman"/>
          <w:color w:val="000000"/>
          <w:lang w:val="en-AU"/>
        </w:rPr>
        <w:t xml:space="preserve">) </w:t>
      </w:r>
      <w:r w:rsidRPr="00C57571">
        <w:rPr>
          <w:rFonts w:ascii="Times New Roman" w:hAnsi="Times New Roman" w:cs="Times New Roman"/>
          <w:color w:val="000000"/>
          <w:lang w:val="en-AU"/>
        </w:rPr>
        <w:t>and Kriol</w:t>
      </w:r>
      <w:r w:rsidR="00AD64B4" w:rsidRPr="00C57571">
        <w:rPr>
          <w:rFonts w:ascii="Times New Roman" w:hAnsi="Times New Roman" w:cs="Times New Roman"/>
          <w:color w:val="000000"/>
          <w:lang w:val="en-AU"/>
        </w:rPr>
        <w:t xml:space="preserve"> (Hoffmann, 2012</w:t>
      </w:r>
      <w:r w:rsidR="00680CED" w:rsidRPr="00C57571">
        <w:rPr>
          <w:rFonts w:ascii="Times New Roman" w:hAnsi="Times New Roman" w:cs="Times New Roman"/>
          <w:color w:val="000000"/>
          <w:lang w:val="en-AU"/>
        </w:rPr>
        <w:t>b</w:t>
      </w:r>
      <w:r w:rsidR="00AD64B4" w:rsidRPr="00C57571">
        <w:rPr>
          <w:rFonts w:ascii="Times New Roman" w:hAnsi="Times New Roman" w:cs="Times New Roman"/>
          <w:color w:val="000000"/>
          <w:lang w:val="en-AU"/>
        </w:rPr>
        <w:t>)</w:t>
      </w:r>
      <w:r w:rsidRPr="00C57571">
        <w:rPr>
          <w:rFonts w:ascii="Times New Roman" w:hAnsi="Times New Roman" w:cs="Times New Roman"/>
          <w:color w:val="000000"/>
          <w:lang w:val="en-AU"/>
        </w:rPr>
        <w:t xml:space="preserve"> identifies Jaminjung located between equipollent- and verb-framing whereas Kriol is a satellite-framed language. Both manner and path are denoted in coverbs in</w:t>
      </w:r>
      <w:r w:rsidR="001F3BB1" w:rsidRPr="00C57571">
        <w:rPr>
          <w:rFonts w:ascii="Times New Roman" w:hAnsi="Times New Roman" w:cs="Times New Roman"/>
          <w:color w:val="000000"/>
          <w:lang w:val="en-AU"/>
        </w:rPr>
        <w:t xml:space="preserve"> </w:t>
      </w:r>
      <w:r w:rsidR="00482C97" w:rsidRPr="00C57571">
        <w:rPr>
          <w:rFonts w:ascii="Times New Roman" w:hAnsi="Times New Roman" w:cs="Times New Roman"/>
          <w:color w:val="000000"/>
          <w:lang w:val="en-AU"/>
        </w:rPr>
        <w:t>Jaminjung as seen in example (11</w:t>
      </w:r>
      <w:r w:rsidR="0029499C" w:rsidRPr="00C57571">
        <w:rPr>
          <w:rFonts w:ascii="Times New Roman" w:hAnsi="Times New Roman" w:cs="Times New Roman"/>
          <w:color w:val="000000"/>
          <w:lang w:val="en-AU"/>
        </w:rPr>
        <w:t xml:space="preserve">). While this type of encoding suggests an equipollent-framing, highly distinct distribution patterns of path and manner- encodings in discourse insinuate verb-framing qualities as well.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16"/>
        <w:gridCol w:w="1770"/>
        <w:gridCol w:w="2218"/>
        <w:gridCol w:w="1008"/>
      </w:tblGrid>
      <w:tr w:rsidR="00A7406D" w:rsidRPr="00C57571" w14:paraId="1FC85889" w14:textId="77777777" w:rsidTr="00A7406D">
        <w:tc>
          <w:tcPr>
            <w:tcW w:w="0" w:type="auto"/>
          </w:tcPr>
          <w:p w14:paraId="29A696B0" w14:textId="391C6AB6" w:rsidR="00A7406D" w:rsidRPr="00C57571" w:rsidRDefault="00482C97" w:rsidP="00A7406D">
            <w:pPr>
              <w:jc w:val="both"/>
              <w:rPr>
                <w:rFonts w:ascii="Times New Roman" w:hAnsi="Times New Roman" w:cs="Times New Roman"/>
                <w:lang w:val="en-AU"/>
              </w:rPr>
            </w:pPr>
            <w:r w:rsidRPr="00C57571">
              <w:rPr>
                <w:rFonts w:ascii="Times New Roman" w:hAnsi="Times New Roman" w:cs="Times New Roman"/>
                <w:lang w:val="en-AU"/>
              </w:rPr>
              <w:t>(11</w:t>
            </w:r>
            <w:r w:rsidR="00A7406D" w:rsidRPr="00C57571">
              <w:rPr>
                <w:rFonts w:ascii="Times New Roman" w:hAnsi="Times New Roman" w:cs="Times New Roman"/>
                <w:lang w:val="en-AU"/>
              </w:rPr>
              <w:t>)</w:t>
            </w:r>
          </w:p>
        </w:tc>
        <w:tc>
          <w:tcPr>
            <w:tcW w:w="0" w:type="auto"/>
            <w:gridSpan w:val="3"/>
          </w:tcPr>
          <w:p w14:paraId="52B90A2E" w14:textId="1218221D" w:rsidR="00A7406D" w:rsidRPr="00C57571" w:rsidRDefault="00A7406D" w:rsidP="00A7406D">
            <w:pPr>
              <w:jc w:val="both"/>
              <w:rPr>
                <w:rFonts w:ascii="Times New Roman" w:hAnsi="Times New Roman" w:cs="Times New Roman"/>
                <w:i/>
                <w:lang w:val="en-AU"/>
              </w:rPr>
            </w:pPr>
            <w:r w:rsidRPr="00C57571">
              <w:rPr>
                <w:rFonts w:ascii="Times New Roman" w:hAnsi="Times New Roman" w:cs="Times New Roman"/>
                <w:i/>
                <w:lang w:val="en-AU"/>
              </w:rPr>
              <w:t>mingibbung gankiga burduj</w:t>
            </w:r>
          </w:p>
        </w:tc>
      </w:tr>
      <w:tr w:rsidR="00A7406D" w:rsidRPr="00C57571" w14:paraId="27C2072E" w14:textId="77777777" w:rsidTr="00A7406D">
        <w:tc>
          <w:tcPr>
            <w:tcW w:w="0" w:type="auto"/>
          </w:tcPr>
          <w:p w14:paraId="356CF576" w14:textId="7AF13200" w:rsidR="00A7406D" w:rsidRPr="00C57571" w:rsidRDefault="00A7406D" w:rsidP="00A7406D">
            <w:pPr>
              <w:jc w:val="both"/>
              <w:rPr>
                <w:rFonts w:ascii="Times New Roman" w:hAnsi="Times New Roman" w:cs="Times New Roman"/>
                <w:lang w:val="en-AU"/>
              </w:rPr>
            </w:pPr>
            <w:r w:rsidRPr="00C57571">
              <w:rPr>
                <w:rFonts w:ascii="Times New Roman" w:hAnsi="Times New Roman" w:cs="Times New Roman"/>
                <w:lang w:val="en-AU"/>
              </w:rPr>
              <w:t>dja</w:t>
            </w:r>
          </w:p>
        </w:tc>
        <w:tc>
          <w:tcPr>
            <w:tcW w:w="0" w:type="auto"/>
          </w:tcPr>
          <w:p w14:paraId="30118AD5" w14:textId="1AACCD3E" w:rsidR="00A7406D" w:rsidRPr="00C57571" w:rsidRDefault="00A7406D" w:rsidP="00A7406D">
            <w:pPr>
              <w:jc w:val="both"/>
              <w:rPr>
                <w:rFonts w:ascii="Times New Roman" w:hAnsi="Times New Roman" w:cs="Times New Roman"/>
                <w:i/>
                <w:lang w:val="en-AU"/>
              </w:rPr>
            </w:pPr>
            <w:r w:rsidRPr="00C57571">
              <w:rPr>
                <w:rFonts w:ascii="Times New Roman" w:hAnsi="Times New Roman" w:cs="Times New Roman"/>
                <w:b/>
                <w:i/>
                <w:color w:val="000000"/>
                <w:lang w:val="en-AU"/>
              </w:rPr>
              <w:t>mingib</w:t>
            </w:r>
            <w:r w:rsidRPr="00C57571">
              <w:rPr>
                <w:rFonts w:ascii="Times New Roman" w:hAnsi="Times New Roman" w:cs="Times New Roman"/>
                <w:i/>
                <w:color w:val="000000"/>
                <w:lang w:val="en-AU"/>
              </w:rPr>
              <w:t>=bung</w:t>
            </w:r>
          </w:p>
        </w:tc>
        <w:tc>
          <w:tcPr>
            <w:tcW w:w="0" w:type="auto"/>
          </w:tcPr>
          <w:p w14:paraId="2C07D47D" w14:textId="2C0B8BE9" w:rsidR="00A7406D" w:rsidRPr="00C57571" w:rsidRDefault="00A7406D" w:rsidP="00A7406D">
            <w:pPr>
              <w:jc w:val="both"/>
              <w:rPr>
                <w:rFonts w:ascii="Times New Roman" w:hAnsi="Times New Roman" w:cs="Times New Roman"/>
                <w:i/>
                <w:lang w:val="en-AU"/>
              </w:rPr>
            </w:pPr>
            <w:r w:rsidRPr="00C57571">
              <w:rPr>
                <w:rFonts w:ascii="Times New Roman" w:hAnsi="Times New Roman" w:cs="Times New Roman"/>
                <w:i/>
                <w:color w:val="000000"/>
                <w:lang w:val="en-AU"/>
              </w:rPr>
              <w:t>gan-kuga</w:t>
            </w:r>
          </w:p>
        </w:tc>
        <w:tc>
          <w:tcPr>
            <w:tcW w:w="0" w:type="auto"/>
          </w:tcPr>
          <w:p w14:paraId="436F8159" w14:textId="40D55B24" w:rsidR="00A7406D" w:rsidRPr="00C57571" w:rsidRDefault="00A7406D" w:rsidP="00A7406D">
            <w:pPr>
              <w:widowControl w:val="0"/>
              <w:autoSpaceDE w:val="0"/>
              <w:autoSpaceDN w:val="0"/>
              <w:adjustRightInd w:val="0"/>
              <w:rPr>
                <w:rFonts w:ascii="Times New Roman" w:hAnsi="Times New Roman" w:cs="Times New Roman"/>
                <w:b/>
                <w:i/>
                <w:color w:val="000000"/>
                <w:lang w:val="en-AU"/>
              </w:rPr>
            </w:pPr>
            <w:r w:rsidRPr="00C57571">
              <w:rPr>
                <w:rFonts w:ascii="Times New Roman" w:hAnsi="Times New Roman" w:cs="Times New Roman"/>
                <w:b/>
                <w:i/>
                <w:color w:val="000000"/>
                <w:lang w:val="en-AU"/>
              </w:rPr>
              <w:t xml:space="preserve">burduj </w:t>
            </w:r>
          </w:p>
        </w:tc>
      </w:tr>
      <w:tr w:rsidR="00A7406D" w:rsidRPr="00C57571" w14:paraId="1E8DD97C" w14:textId="77777777" w:rsidTr="00A7406D">
        <w:tc>
          <w:tcPr>
            <w:tcW w:w="0" w:type="auto"/>
          </w:tcPr>
          <w:p w14:paraId="612491C0" w14:textId="77777777" w:rsidR="00A7406D" w:rsidRPr="00C57571" w:rsidRDefault="00A7406D" w:rsidP="00A7406D">
            <w:pPr>
              <w:jc w:val="both"/>
              <w:rPr>
                <w:rFonts w:ascii="Times New Roman" w:hAnsi="Times New Roman" w:cs="Times New Roman"/>
                <w:lang w:val="en-AU"/>
              </w:rPr>
            </w:pPr>
          </w:p>
        </w:tc>
        <w:tc>
          <w:tcPr>
            <w:tcW w:w="0" w:type="auto"/>
          </w:tcPr>
          <w:p w14:paraId="52F85AF9" w14:textId="13BD2F9C" w:rsidR="00A7406D" w:rsidRPr="00C57571" w:rsidRDefault="00A7406D" w:rsidP="00E868F5">
            <w:pPr>
              <w:jc w:val="both"/>
              <w:rPr>
                <w:rFonts w:ascii="Times New Roman" w:hAnsi="Times New Roman" w:cs="Times New Roman"/>
                <w:color w:val="000000"/>
                <w:lang w:val="en-AU"/>
              </w:rPr>
            </w:pPr>
            <w:r w:rsidRPr="00C57571">
              <w:rPr>
                <w:rFonts w:ascii="Times New Roman" w:hAnsi="Times New Roman" w:cs="Times New Roman"/>
                <w:color w:val="000000"/>
                <w:lang w:val="en-AU"/>
              </w:rPr>
              <w:t>crawl=</w:t>
            </w:r>
            <w:r w:rsidR="00E868F5" w:rsidRPr="00C57571">
              <w:rPr>
                <w:rFonts w:ascii="Times New Roman" w:hAnsi="Times New Roman" w:cs="Times New Roman"/>
                <w:smallCaps/>
                <w:color w:val="000000"/>
                <w:lang w:val="en-AU"/>
              </w:rPr>
              <w:t>restr</w:t>
            </w:r>
          </w:p>
        </w:tc>
        <w:tc>
          <w:tcPr>
            <w:tcW w:w="0" w:type="auto"/>
          </w:tcPr>
          <w:p w14:paraId="1CC6F5B3" w14:textId="57F22EB5" w:rsidR="00A7406D" w:rsidRPr="00C57571" w:rsidRDefault="00A7406D" w:rsidP="00E868F5">
            <w:pPr>
              <w:jc w:val="both"/>
              <w:rPr>
                <w:rFonts w:ascii="Times New Roman" w:hAnsi="Times New Roman" w:cs="Times New Roman"/>
                <w:color w:val="000000"/>
                <w:lang w:val="en-AU"/>
              </w:rPr>
            </w:pPr>
            <w:r w:rsidRPr="00C57571">
              <w:rPr>
                <w:rFonts w:ascii="Times New Roman" w:hAnsi="Times New Roman" w:cs="Times New Roman"/>
                <w:smallCaps/>
                <w:color w:val="000000"/>
                <w:lang w:val="en-AU"/>
              </w:rPr>
              <w:t>3</w:t>
            </w:r>
            <w:r w:rsidR="00E868F5" w:rsidRPr="00C57571">
              <w:rPr>
                <w:rFonts w:ascii="Times New Roman" w:hAnsi="Times New Roman" w:cs="Times New Roman"/>
                <w:smallCaps/>
                <w:color w:val="000000"/>
                <w:lang w:val="en-AU"/>
              </w:rPr>
              <w:t>sg&gt;1sg</w:t>
            </w:r>
            <w:r w:rsidR="00E868F5" w:rsidRPr="00C57571">
              <w:rPr>
                <w:rFonts w:ascii="Times New Roman" w:hAnsi="Times New Roman" w:cs="Times New Roman"/>
                <w:color w:val="000000"/>
                <w:lang w:val="en-AU"/>
              </w:rPr>
              <w:t>-</w:t>
            </w:r>
            <w:r w:rsidRPr="00C57571">
              <w:rPr>
                <w:rFonts w:ascii="Times New Roman" w:hAnsi="Times New Roman" w:cs="Times New Roman"/>
                <w:color w:val="000000"/>
                <w:lang w:val="en-AU"/>
              </w:rPr>
              <w:t>take.</w:t>
            </w:r>
            <w:r w:rsidR="00E868F5" w:rsidRPr="00C57571">
              <w:rPr>
                <w:rFonts w:ascii="Times New Roman" w:hAnsi="Times New Roman" w:cs="Times New Roman"/>
                <w:smallCaps/>
                <w:color w:val="000000"/>
                <w:lang w:val="en-AU"/>
              </w:rPr>
              <w:t>pst</w:t>
            </w:r>
          </w:p>
        </w:tc>
        <w:tc>
          <w:tcPr>
            <w:tcW w:w="0" w:type="auto"/>
          </w:tcPr>
          <w:p w14:paraId="17CC9571" w14:textId="48D5E9D2" w:rsidR="00A7406D" w:rsidRPr="00C57571" w:rsidRDefault="00A7406D" w:rsidP="00A7406D">
            <w:pPr>
              <w:widowControl w:val="0"/>
              <w:autoSpaceDE w:val="0"/>
              <w:autoSpaceDN w:val="0"/>
              <w:adjustRightInd w:val="0"/>
              <w:rPr>
                <w:rFonts w:ascii="Times New Roman" w:hAnsi="Times New Roman" w:cs="Times New Roman"/>
                <w:color w:val="000000"/>
                <w:lang w:val="en-AU"/>
              </w:rPr>
            </w:pPr>
            <w:r w:rsidRPr="00C57571">
              <w:rPr>
                <w:rFonts w:ascii="Times New Roman" w:hAnsi="Times New Roman" w:cs="Times New Roman"/>
                <w:color w:val="000000"/>
                <w:lang w:val="en-AU"/>
              </w:rPr>
              <w:t>go.up </w:t>
            </w:r>
          </w:p>
        </w:tc>
      </w:tr>
      <w:tr w:rsidR="00A7406D" w:rsidRPr="00C57571" w14:paraId="613A32D7" w14:textId="77777777" w:rsidTr="00A7406D">
        <w:tc>
          <w:tcPr>
            <w:tcW w:w="0" w:type="auto"/>
          </w:tcPr>
          <w:p w14:paraId="500C1318" w14:textId="77777777" w:rsidR="00A7406D" w:rsidRPr="00C57571" w:rsidRDefault="00A7406D" w:rsidP="00A7406D">
            <w:pPr>
              <w:jc w:val="both"/>
              <w:rPr>
                <w:rFonts w:ascii="Times New Roman" w:hAnsi="Times New Roman" w:cs="Times New Roman"/>
                <w:lang w:val="en-AU"/>
              </w:rPr>
            </w:pPr>
          </w:p>
        </w:tc>
        <w:tc>
          <w:tcPr>
            <w:tcW w:w="0" w:type="auto"/>
            <w:gridSpan w:val="3"/>
          </w:tcPr>
          <w:p w14:paraId="41CFF015" w14:textId="3B7293BF" w:rsidR="00A7406D" w:rsidRPr="00C57571" w:rsidRDefault="00A7406D" w:rsidP="00A7406D">
            <w:pPr>
              <w:widowControl w:val="0"/>
              <w:autoSpaceDE w:val="0"/>
              <w:autoSpaceDN w:val="0"/>
              <w:adjustRightInd w:val="0"/>
              <w:rPr>
                <w:rFonts w:ascii="Times New Roman" w:hAnsi="Times New Roman" w:cs="Times New Roman"/>
                <w:color w:val="000000"/>
                <w:lang w:val="en-AU"/>
              </w:rPr>
            </w:pPr>
            <w:r w:rsidRPr="00C57571">
              <w:rPr>
                <w:rFonts w:ascii="Times New Roman" w:hAnsi="Times New Roman" w:cs="Times New Roman"/>
                <w:color w:val="000000"/>
                <w:lang w:val="en-AU"/>
              </w:rPr>
              <w:t>‘he took me up crawling’ (Hoffmann, 2012</w:t>
            </w:r>
            <w:r w:rsidR="00A06CFA" w:rsidRPr="00C57571">
              <w:rPr>
                <w:rFonts w:ascii="Times New Roman" w:hAnsi="Times New Roman" w:cs="Times New Roman"/>
                <w:color w:val="000000"/>
                <w:lang w:val="en-AU"/>
              </w:rPr>
              <w:t>b</w:t>
            </w:r>
            <w:r w:rsidRPr="00C57571">
              <w:rPr>
                <w:rFonts w:ascii="Times New Roman" w:hAnsi="Times New Roman" w:cs="Times New Roman"/>
                <w:color w:val="000000"/>
                <w:lang w:val="en-AU"/>
              </w:rPr>
              <w:t>:127)</w:t>
            </w:r>
          </w:p>
        </w:tc>
      </w:tr>
    </w:tbl>
    <w:p w14:paraId="3775DC14" w14:textId="77777777" w:rsidR="00FF3DCD" w:rsidRPr="00C57571" w:rsidRDefault="00FF3DCD" w:rsidP="00FF3DCD">
      <w:pPr>
        <w:spacing w:after="120" w:line="276" w:lineRule="auto"/>
        <w:jc w:val="both"/>
        <w:rPr>
          <w:rFonts w:ascii="Times New Roman" w:hAnsi="Times New Roman" w:cs="Times New Roman"/>
          <w:lang w:val="en-AU"/>
        </w:rPr>
      </w:pPr>
    </w:p>
    <w:p w14:paraId="721210AF" w14:textId="5061CAC6" w:rsidR="00F7285B" w:rsidRPr="00C57571" w:rsidRDefault="00F7285B" w:rsidP="00FF3DCD">
      <w:pPr>
        <w:spacing w:after="120" w:line="276" w:lineRule="auto"/>
        <w:jc w:val="both"/>
        <w:rPr>
          <w:rFonts w:ascii="Times New Roman" w:hAnsi="Times New Roman" w:cs="Times New Roman"/>
          <w:lang w:val="en-AU"/>
        </w:rPr>
      </w:pPr>
      <w:r w:rsidRPr="00C57571">
        <w:rPr>
          <w:rFonts w:ascii="Times New Roman" w:hAnsi="Times New Roman" w:cs="Times New Roman"/>
          <w:color w:val="000000"/>
          <w:lang w:val="en-AU"/>
        </w:rPr>
        <w:t>Kriol, due to the lexical influence from its superstrate English,</w:t>
      </w:r>
      <w:r w:rsidR="00C57571">
        <w:rPr>
          <w:rFonts w:ascii="Times New Roman" w:hAnsi="Times New Roman" w:cs="Times New Roman"/>
          <w:color w:val="000000"/>
          <w:lang w:val="en-AU"/>
        </w:rPr>
        <w:t xml:space="preserve"> is analysed as a</w:t>
      </w:r>
      <w:r w:rsidRPr="00C57571">
        <w:rPr>
          <w:rFonts w:ascii="Times New Roman" w:hAnsi="Times New Roman" w:cs="Times New Roman"/>
          <w:color w:val="000000"/>
          <w:lang w:val="en-AU"/>
        </w:rPr>
        <w:t xml:space="preserve"> satellite-framed language, expressing manner within the motion verb and path in an adverbial suffix or adverb or preposition following the verb. An example is (12).</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16"/>
        <w:gridCol w:w="1703"/>
        <w:gridCol w:w="944"/>
        <w:gridCol w:w="754"/>
        <w:gridCol w:w="974"/>
        <w:gridCol w:w="1192"/>
        <w:gridCol w:w="1208"/>
        <w:gridCol w:w="754"/>
      </w:tblGrid>
      <w:tr w:rsidR="00A7406D" w:rsidRPr="00C57571" w14:paraId="37D8CAD9" w14:textId="77777777" w:rsidTr="00A7406D">
        <w:tc>
          <w:tcPr>
            <w:tcW w:w="0" w:type="auto"/>
          </w:tcPr>
          <w:p w14:paraId="69C3455F" w14:textId="6D092374" w:rsidR="00A7406D" w:rsidRPr="00C57571" w:rsidRDefault="00482C97" w:rsidP="00A7406D">
            <w:pPr>
              <w:jc w:val="both"/>
              <w:rPr>
                <w:rFonts w:ascii="Times New Roman" w:hAnsi="Times New Roman" w:cs="Times New Roman"/>
                <w:lang w:val="en-AU"/>
              </w:rPr>
            </w:pPr>
            <w:r w:rsidRPr="00C57571">
              <w:rPr>
                <w:rFonts w:ascii="Times New Roman" w:hAnsi="Times New Roman" w:cs="Times New Roman"/>
                <w:lang w:val="en-AU"/>
              </w:rPr>
              <w:t>(12</w:t>
            </w:r>
            <w:r w:rsidR="00A7406D" w:rsidRPr="00C57571">
              <w:rPr>
                <w:rFonts w:ascii="Times New Roman" w:hAnsi="Times New Roman" w:cs="Times New Roman"/>
                <w:lang w:val="en-AU"/>
              </w:rPr>
              <w:t>)</w:t>
            </w:r>
          </w:p>
        </w:tc>
        <w:tc>
          <w:tcPr>
            <w:tcW w:w="0" w:type="auto"/>
            <w:gridSpan w:val="7"/>
          </w:tcPr>
          <w:p w14:paraId="7EDB22F3" w14:textId="001525B4" w:rsidR="00A7406D" w:rsidRPr="00C57571" w:rsidRDefault="00A7406D" w:rsidP="00A7406D">
            <w:pPr>
              <w:jc w:val="both"/>
              <w:rPr>
                <w:rFonts w:ascii="Times New Roman" w:hAnsi="Times New Roman" w:cs="Times New Roman"/>
                <w:i/>
                <w:lang w:val="en-AU"/>
              </w:rPr>
            </w:pPr>
            <w:r w:rsidRPr="00C57571">
              <w:rPr>
                <w:rFonts w:ascii="Times New Roman" w:hAnsi="Times New Roman" w:cs="Times New Roman"/>
                <w:i/>
                <w:color w:val="000000"/>
                <w:lang w:val="en-AU"/>
              </w:rPr>
              <w:t>imin trai luk tubala bin jampap ova</w:t>
            </w:r>
          </w:p>
        </w:tc>
      </w:tr>
      <w:tr w:rsidR="00E868F5" w:rsidRPr="00C57571" w14:paraId="50357C8E" w14:textId="77777777" w:rsidTr="00A7406D">
        <w:tc>
          <w:tcPr>
            <w:tcW w:w="0" w:type="auto"/>
          </w:tcPr>
          <w:p w14:paraId="20051844" w14:textId="2EF83DC3" w:rsidR="00A7406D" w:rsidRPr="00C57571" w:rsidRDefault="00A7406D" w:rsidP="00A7406D">
            <w:pPr>
              <w:jc w:val="both"/>
              <w:rPr>
                <w:rFonts w:ascii="Times New Roman" w:hAnsi="Times New Roman" w:cs="Times New Roman"/>
                <w:lang w:val="en-AU"/>
              </w:rPr>
            </w:pPr>
            <w:r w:rsidRPr="00C57571">
              <w:rPr>
                <w:rFonts w:ascii="Times New Roman" w:hAnsi="Times New Roman" w:cs="Times New Roman"/>
                <w:lang w:val="en-AU"/>
              </w:rPr>
              <w:t>rop</w:t>
            </w:r>
          </w:p>
        </w:tc>
        <w:tc>
          <w:tcPr>
            <w:tcW w:w="0" w:type="auto"/>
          </w:tcPr>
          <w:p w14:paraId="7E80B607" w14:textId="04662415" w:rsidR="00A7406D" w:rsidRPr="00C57571" w:rsidRDefault="00A7406D" w:rsidP="00A7406D">
            <w:pPr>
              <w:jc w:val="both"/>
              <w:rPr>
                <w:rFonts w:ascii="Times New Roman" w:hAnsi="Times New Roman" w:cs="Times New Roman"/>
                <w:i/>
                <w:lang w:val="en-AU"/>
              </w:rPr>
            </w:pPr>
            <w:r w:rsidRPr="00C57571">
              <w:rPr>
                <w:rFonts w:ascii="Times New Roman" w:hAnsi="Times New Roman" w:cs="Times New Roman"/>
                <w:i/>
                <w:lang w:val="en-AU"/>
              </w:rPr>
              <w:t>imin</w:t>
            </w:r>
          </w:p>
        </w:tc>
        <w:tc>
          <w:tcPr>
            <w:tcW w:w="0" w:type="auto"/>
          </w:tcPr>
          <w:p w14:paraId="2AD415C4" w14:textId="5D82DC9E" w:rsidR="00A7406D" w:rsidRPr="00C57571" w:rsidRDefault="00A7406D" w:rsidP="00A7406D">
            <w:pPr>
              <w:jc w:val="both"/>
              <w:rPr>
                <w:rFonts w:ascii="Times New Roman" w:hAnsi="Times New Roman" w:cs="Times New Roman"/>
                <w:i/>
                <w:lang w:val="en-AU"/>
              </w:rPr>
            </w:pPr>
            <w:r w:rsidRPr="00C57571">
              <w:rPr>
                <w:rFonts w:ascii="Times New Roman" w:hAnsi="Times New Roman" w:cs="Times New Roman"/>
                <w:i/>
                <w:lang w:val="en-AU"/>
              </w:rPr>
              <w:t>trai</w:t>
            </w:r>
          </w:p>
        </w:tc>
        <w:tc>
          <w:tcPr>
            <w:tcW w:w="0" w:type="auto"/>
          </w:tcPr>
          <w:p w14:paraId="2553D759" w14:textId="005692F0" w:rsidR="00A7406D" w:rsidRPr="00C57571" w:rsidRDefault="00A7406D" w:rsidP="00A7406D">
            <w:pPr>
              <w:jc w:val="both"/>
              <w:rPr>
                <w:rFonts w:ascii="Times New Roman" w:hAnsi="Times New Roman" w:cs="Times New Roman"/>
                <w:i/>
                <w:lang w:val="en-AU"/>
              </w:rPr>
            </w:pPr>
            <w:r w:rsidRPr="00C57571">
              <w:rPr>
                <w:rFonts w:ascii="Times New Roman" w:hAnsi="Times New Roman" w:cs="Times New Roman"/>
                <w:i/>
                <w:lang w:val="en-AU"/>
              </w:rPr>
              <w:t>luk</w:t>
            </w:r>
          </w:p>
        </w:tc>
        <w:tc>
          <w:tcPr>
            <w:tcW w:w="0" w:type="auto"/>
          </w:tcPr>
          <w:p w14:paraId="1C792E53" w14:textId="144FA621" w:rsidR="00A7406D" w:rsidRPr="00C57571" w:rsidRDefault="00A7406D" w:rsidP="00A7406D">
            <w:pPr>
              <w:jc w:val="both"/>
              <w:rPr>
                <w:rFonts w:ascii="Times New Roman" w:hAnsi="Times New Roman" w:cs="Times New Roman"/>
                <w:i/>
                <w:lang w:val="en-AU"/>
              </w:rPr>
            </w:pPr>
            <w:r w:rsidRPr="00C57571">
              <w:rPr>
                <w:rFonts w:ascii="Times New Roman" w:hAnsi="Times New Roman" w:cs="Times New Roman"/>
                <w:i/>
                <w:lang w:val="en-AU"/>
              </w:rPr>
              <w:t xml:space="preserve">tubala </w:t>
            </w:r>
          </w:p>
        </w:tc>
        <w:tc>
          <w:tcPr>
            <w:tcW w:w="0" w:type="auto"/>
          </w:tcPr>
          <w:p w14:paraId="6FF2FA72" w14:textId="7957A415" w:rsidR="00A7406D" w:rsidRPr="00C57571" w:rsidRDefault="00A7406D" w:rsidP="00A7406D">
            <w:pPr>
              <w:jc w:val="both"/>
              <w:rPr>
                <w:rFonts w:ascii="Times New Roman" w:hAnsi="Times New Roman" w:cs="Times New Roman"/>
                <w:i/>
                <w:lang w:val="en-AU"/>
              </w:rPr>
            </w:pPr>
            <w:r w:rsidRPr="00C57571">
              <w:rPr>
                <w:rFonts w:ascii="Times New Roman" w:hAnsi="Times New Roman" w:cs="Times New Roman"/>
                <w:i/>
                <w:lang w:val="en-AU"/>
              </w:rPr>
              <w:t>bin</w:t>
            </w:r>
          </w:p>
        </w:tc>
        <w:tc>
          <w:tcPr>
            <w:tcW w:w="0" w:type="auto"/>
          </w:tcPr>
          <w:p w14:paraId="577ECE84" w14:textId="59315A48" w:rsidR="00A7406D" w:rsidRPr="00C57571" w:rsidRDefault="00A7406D" w:rsidP="00A7406D">
            <w:pPr>
              <w:jc w:val="both"/>
              <w:rPr>
                <w:rFonts w:ascii="Times New Roman" w:hAnsi="Times New Roman" w:cs="Times New Roman"/>
                <w:i/>
                <w:lang w:val="en-AU"/>
              </w:rPr>
            </w:pPr>
            <w:r w:rsidRPr="00C57571">
              <w:rPr>
                <w:rFonts w:ascii="Times New Roman" w:hAnsi="Times New Roman" w:cs="Times New Roman"/>
                <w:i/>
                <w:lang w:val="en-AU"/>
              </w:rPr>
              <w:t>jamp-</w:t>
            </w:r>
            <w:r w:rsidRPr="00C57571">
              <w:rPr>
                <w:rFonts w:ascii="Times New Roman" w:hAnsi="Times New Roman" w:cs="Times New Roman"/>
                <w:b/>
                <w:i/>
                <w:lang w:val="en-AU"/>
              </w:rPr>
              <w:t>ap</w:t>
            </w:r>
          </w:p>
        </w:tc>
        <w:tc>
          <w:tcPr>
            <w:tcW w:w="0" w:type="auto"/>
          </w:tcPr>
          <w:p w14:paraId="36C57565" w14:textId="55616701" w:rsidR="00A7406D" w:rsidRPr="00C57571" w:rsidRDefault="00A7406D" w:rsidP="00A7406D">
            <w:pPr>
              <w:jc w:val="both"/>
              <w:rPr>
                <w:rFonts w:ascii="Times New Roman" w:hAnsi="Times New Roman" w:cs="Times New Roman"/>
                <w:b/>
                <w:i/>
                <w:lang w:val="en-AU"/>
              </w:rPr>
            </w:pPr>
            <w:r w:rsidRPr="00C57571">
              <w:rPr>
                <w:rFonts w:ascii="Times New Roman" w:hAnsi="Times New Roman" w:cs="Times New Roman"/>
                <w:b/>
                <w:i/>
                <w:lang w:val="en-AU"/>
              </w:rPr>
              <w:t>ova</w:t>
            </w:r>
          </w:p>
        </w:tc>
      </w:tr>
      <w:tr w:rsidR="00E868F5" w:rsidRPr="00C57571" w14:paraId="453E1ECB" w14:textId="77777777" w:rsidTr="00A7406D">
        <w:tc>
          <w:tcPr>
            <w:tcW w:w="0" w:type="auto"/>
          </w:tcPr>
          <w:p w14:paraId="6DD00A1A" w14:textId="77777777" w:rsidR="00A7406D" w:rsidRPr="00C57571" w:rsidRDefault="00A7406D" w:rsidP="00A7406D">
            <w:pPr>
              <w:jc w:val="both"/>
              <w:rPr>
                <w:rFonts w:ascii="Times New Roman" w:hAnsi="Times New Roman" w:cs="Times New Roman"/>
                <w:lang w:val="en-AU"/>
              </w:rPr>
            </w:pPr>
          </w:p>
        </w:tc>
        <w:tc>
          <w:tcPr>
            <w:tcW w:w="0" w:type="auto"/>
          </w:tcPr>
          <w:p w14:paraId="612089D2" w14:textId="5135074F" w:rsidR="00A7406D" w:rsidRPr="00C57571" w:rsidRDefault="00A7406D" w:rsidP="00E868F5">
            <w:pPr>
              <w:jc w:val="both"/>
              <w:rPr>
                <w:rFonts w:ascii="Times New Roman" w:hAnsi="Times New Roman" w:cs="Times New Roman"/>
                <w:smallCaps/>
                <w:lang w:val="en-AU"/>
              </w:rPr>
            </w:pPr>
            <w:r w:rsidRPr="00C57571">
              <w:rPr>
                <w:rFonts w:ascii="Times New Roman" w:hAnsi="Times New Roman" w:cs="Times New Roman"/>
                <w:smallCaps/>
                <w:color w:val="000000"/>
                <w:lang w:val="en-AU"/>
              </w:rPr>
              <w:t>3</w:t>
            </w:r>
            <w:r w:rsidR="00E868F5" w:rsidRPr="00C57571">
              <w:rPr>
                <w:rFonts w:ascii="Times New Roman" w:hAnsi="Times New Roman" w:cs="Times New Roman"/>
                <w:smallCaps/>
                <w:color w:val="000000"/>
                <w:lang w:val="en-AU"/>
              </w:rPr>
              <w:t>sg:aux:pst</w:t>
            </w:r>
          </w:p>
        </w:tc>
        <w:tc>
          <w:tcPr>
            <w:tcW w:w="0" w:type="auto"/>
          </w:tcPr>
          <w:p w14:paraId="3854193A" w14:textId="3058BE8C" w:rsidR="00A7406D" w:rsidRPr="00C57571" w:rsidRDefault="00A7406D" w:rsidP="00A7406D">
            <w:pPr>
              <w:jc w:val="both"/>
              <w:rPr>
                <w:rFonts w:ascii="Times New Roman" w:hAnsi="Times New Roman" w:cs="Times New Roman"/>
                <w:lang w:val="en-AU"/>
              </w:rPr>
            </w:pPr>
            <w:r w:rsidRPr="00C57571">
              <w:rPr>
                <w:rFonts w:ascii="Times New Roman" w:hAnsi="Times New Roman" w:cs="Times New Roman"/>
                <w:color w:val="000000"/>
                <w:lang w:val="en-AU"/>
              </w:rPr>
              <w:t>try+to</w:t>
            </w:r>
          </w:p>
        </w:tc>
        <w:tc>
          <w:tcPr>
            <w:tcW w:w="0" w:type="auto"/>
          </w:tcPr>
          <w:p w14:paraId="0D589B0B" w14:textId="3742FEC3" w:rsidR="00A7406D" w:rsidRPr="00C57571" w:rsidRDefault="00A7406D" w:rsidP="00A7406D">
            <w:pPr>
              <w:jc w:val="both"/>
              <w:rPr>
                <w:rFonts w:ascii="Times New Roman" w:hAnsi="Times New Roman" w:cs="Times New Roman"/>
                <w:lang w:val="en-AU"/>
              </w:rPr>
            </w:pPr>
            <w:r w:rsidRPr="00C57571">
              <w:rPr>
                <w:rFonts w:ascii="Times New Roman" w:hAnsi="Times New Roman" w:cs="Times New Roman"/>
                <w:color w:val="000000"/>
                <w:lang w:val="en-AU"/>
              </w:rPr>
              <w:t>look</w:t>
            </w:r>
          </w:p>
        </w:tc>
        <w:tc>
          <w:tcPr>
            <w:tcW w:w="0" w:type="auto"/>
          </w:tcPr>
          <w:p w14:paraId="1B40A7BA" w14:textId="0DA7DBEE" w:rsidR="00A7406D" w:rsidRPr="00C57571" w:rsidRDefault="00A7406D" w:rsidP="00A7406D">
            <w:pPr>
              <w:jc w:val="both"/>
              <w:rPr>
                <w:rFonts w:ascii="Times New Roman" w:hAnsi="Times New Roman" w:cs="Times New Roman"/>
                <w:smallCaps/>
                <w:lang w:val="en-AU"/>
              </w:rPr>
            </w:pPr>
            <w:r w:rsidRPr="00C57571">
              <w:rPr>
                <w:rFonts w:ascii="Times New Roman" w:hAnsi="Times New Roman" w:cs="Times New Roman"/>
                <w:smallCaps/>
                <w:color w:val="000000"/>
                <w:lang w:val="en-AU"/>
              </w:rPr>
              <w:t>3</w:t>
            </w:r>
            <w:r w:rsidR="00E868F5" w:rsidRPr="00C57571">
              <w:rPr>
                <w:rFonts w:ascii="Times New Roman" w:hAnsi="Times New Roman" w:cs="Times New Roman"/>
                <w:smallCaps/>
                <w:color w:val="000000"/>
                <w:lang w:val="en-AU"/>
              </w:rPr>
              <w:t>du</w:t>
            </w:r>
          </w:p>
        </w:tc>
        <w:tc>
          <w:tcPr>
            <w:tcW w:w="0" w:type="auto"/>
          </w:tcPr>
          <w:p w14:paraId="1A6F3CED" w14:textId="7289173C" w:rsidR="00A7406D" w:rsidRPr="00C57571" w:rsidRDefault="00E868F5" w:rsidP="00E868F5">
            <w:pPr>
              <w:jc w:val="both"/>
              <w:rPr>
                <w:rFonts w:ascii="Times New Roman" w:hAnsi="Times New Roman" w:cs="Times New Roman"/>
                <w:smallCaps/>
                <w:lang w:val="en-AU"/>
              </w:rPr>
            </w:pPr>
            <w:r w:rsidRPr="00C57571">
              <w:rPr>
                <w:rFonts w:ascii="Times New Roman" w:hAnsi="Times New Roman" w:cs="Times New Roman"/>
                <w:smallCaps/>
                <w:color w:val="000000"/>
                <w:lang w:val="en-AU"/>
              </w:rPr>
              <w:t>aux.pst</w:t>
            </w:r>
          </w:p>
        </w:tc>
        <w:tc>
          <w:tcPr>
            <w:tcW w:w="0" w:type="auto"/>
          </w:tcPr>
          <w:p w14:paraId="388105F9" w14:textId="0268A931" w:rsidR="00A7406D" w:rsidRPr="00C57571" w:rsidRDefault="00A7406D" w:rsidP="00A7406D">
            <w:pPr>
              <w:jc w:val="both"/>
              <w:rPr>
                <w:rFonts w:ascii="Times New Roman" w:hAnsi="Times New Roman" w:cs="Times New Roman"/>
                <w:lang w:val="en-AU"/>
              </w:rPr>
            </w:pPr>
            <w:r w:rsidRPr="00C57571">
              <w:rPr>
                <w:rFonts w:ascii="Times New Roman" w:hAnsi="Times New Roman" w:cs="Times New Roman"/>
                <w:color w:val="000000"/>
                <w:lang w:val="en-AU"/>
              </w:rPr>
              <w:t>jump-up</w:t>
            </w:r>
          </w:p>
        </w:tc>
        <w:tc>
          <w:tcPr>
            <w:tcW w:w="0" w:type="auto"/>
          </w:tcPr>
          <w:p w14:paraId="48CEEBEF" w14:textId="30A87EDC" w:rsidR="00A7406D" w:rsidRPr="00C57571" w:rsidRDefault="00A7406D" w:rsidP="00A7406D">
            <w:pPr>
              <w:jc w:val="both"/>
              <w:rPr>
                <w:rFonts w:ascii="Times New Roman" w:hAnsi="Times New Roman" w:cs="Times New Roman"/>
                <w:lang w:val="en-AU"/>
              </w:rPr>
            </w:pPr>
            <w:r w:rsidRPr="00C57571">
              <w:rPr>
                <w:rFonts w:ascii="Times New Roman" w:hAnsi="Times New Roman" w:cs="Times New Roman"/>
                <w:color w:val="000000"/>
                <w:lang w:val="en-AU"/>
              </w:rPr>
              <w:t>over</w:t>
            </w:r>
          </w:p>
        </w:tc>
      </w:tr>
      <w:tr w:rsidR="00A7406D" w:rsidRPr="00C57571" w14:paraId="0C2C8B7F" w14:textId="77777777" w:rsidTr="00A7406D">
        <w:tc>
          <w:tcPr>
            <w:tcW w:w="0" w:type="auto"/>
          </w:tcPr>
          <w:p w14:paraId="74878458" w14:textId="77777777" w:rsidR="00A7406D" w:rsidRPr="00C57571" w:rsidRDefault="00A7406D" w:rsidP="00A7406D">
            <w:pPr>
              <w:jc w:val="both"/>
              <w:rPr>
                <w:rFonts w:ascii="Times New Roman" w:hAnsi="Times New Roman" w:cs="Times New Roman"/>
                <w:lang w:val="en-AU"/>
              </w:rPr>
            </w:pPr>
          </w:p>
        </w:tc>
        <w:tc>
          <w:tcPr>
            <w:tcW w:w="0" w:type="auto"/>
            <w:gridSpan w:val="7"/>
          </w:tcPr>
          <w:p w14:paraId="74DAE267" w14:textId="359ADF7A" w:rsidR="00A7406D" w:rsidRPr="00C57571" w:rsidRDefault="00A7406D" w:rsidP="00A7406D">
            <w:pPr>
              <w:widowControl w:val="0"/>
              <w:autoSpaceDE w:val="0"/>
              <w:autoSpaceDN w:val="0"/>
              <w:adjustRightInd w:val="0"/>
              <w:rPr>
                <w:rFonts w:ascii="Times New Roman" w:hAnsi="Times New Roman" w:cs="Times New Roman"/>
                <w:color w:val="000000"/>
                <w:lang w:val="en-AU"/>
              </w:rPr>
            </w:pPr>
            <w:r w:rsidRPr="00C57571">
              <w:rPr>
                <w:rFonts w:ascii="Times New Roman" w:hAnsi="Times New Roman" w:cs="Times New Roman"/>
                <w:color w:val="000000"/>
                <w:lang w:val="en-AU"/>
              </w:rPr>
              <w:t>‘he tried to look and then both jumped up and over’ (Hoffmann, 2012</w:t>
            </w:r>
            <w:r w:rsidR="00A06CFA" w:rsidRPr="00C57571">
              <w:rPr>
                <w:rFonts w:ascii="Times New Roman" w:hAnsi="Times New Roman" w:cs="Times New Roman"/>
                <w:color w:val="000000"/>
                <w:lang w:val="en-AU"/>
              </w:rPr>
              <w:t>b</w:t>
            </w:r>
            <w:r w:rsidRPr="00C57571">
              <w:rPr>
                <w:rFonts w:ascii="Times New Roman" w:hAnsi="Times New Roman" w:cs="Times New Roman"/>
                <w:color w:val="000000"/>
                <w:lang w:val="en-AU"/>
              </w:rPr>
              <w:t>:130)</w:t>
            </w:r>
          </w:p>
        </w:tc>
      </w:tr>
    </w:tbl>
    <w:p w14:paraId="63F940BB" w14:textId="77777777" w:rsidR="00A7406D" w:rsidRPr="00C57571" w:rsidRDefault="00A7406D" w:rsidP="00FF3DCD">
      <w:pPr>
        <w:spacing w:after="120" w:line="276" w:lineRule="auto"/>
        <w:jc w:val="both"/>
        <w:rPr>
          <w:rFonts w:ascii="Times New Roman" w:hAnsi="Times New Roman" w:cs="Times New Roman"/>
          <w:lang w:val="en-AU"/>
        </w:rPr>
      </w:pPr>
    </w:p>
    <w:p w14:paraId="6B35D0FE" w14:textId="46008FC5" w:rsidR="00593E7B" w:rsidRPr="00C57571" w:rsidRDefault="00593E7B" w:rsidP="00FF3DCD">
      <w:pPr>
        <w:spacing w:after="120" w:line="276" w:lineRule="auto"/>
        <w:jc w:val="both"/>
        <w:rPr>
          <w:rFonts w:ascii="Times New Roman" w:hAnsi="Times New Roman" w:cs="Times New Roman"/>
          <w:lang w:val="en-AU"/>
        </w:rPr>
      </w:pPr>
      <w:r w:rsidRPr="00C57571">
        <w:rPr>
          <w:rFonts w:ascii="Times New Roman" w:hAnsi="Times New Roman" w:cs="Times New Roman"/>
          <w:lang w:val="en-AU"/>
        </w:rPr>
        <w:t xml:space="preserve">Similarly, for Warrwa, the situation is also not clear-cut. McGregor (2006:148) concludes that </w:t>
      </w:r>
      <w:r w:rsidR="004141B9" w:rsidRPr="00C57571">
        <w:rPr>
          <w:rFonts w:ascii="Times New Roman" w:hAnsi="Times New Roman" w:cs="Times New Roman"/>
          <w:lang w:val="en-AU"/>
        </w:rPr>
        <w:t>the language</w:t>
      </w:r>
      <w:r w:rsidRPr="00C57571">
        <w:rPr>
          <w:rFonts w:ascii="Times New Roman" w:hAnsi="Times New Roman" w:cs="Times New Roman"/>
          <w:lang w:val="en-AU"/>
        </w:rPr>
        <w:t>, like Jaminjung, “falls outside of the verb-framed vs. satellite-framed typology of motion verbs. A single lexical class, namely [preverbs], encodes both manner and path, and there is no justification for identifying words of this class as satellites.”</w:t>
      </w:r>
    </w:p>
    <w:p w14:paraId="64F0C1BA" w14:textId="33D3B26B" w:rsidR="00FF3DCD" w:rsidRPr="00C57571" w:rsidRDefault="00301AE9" w:rsidP="003A20EA">
      <w:pPr>
        <w:spacing w:after="120" w:line="276" w:lineRule="auto"/>
        <w:jc w:val="both"/>
        <w:rPr>
          <w:rFonts w:ascii="Times Roman" w:hAnsi="Times Roman" w:cs="Times Roman"/>
          <w:color w:val="000000"/>
          <w:lang w:val="en-AU"/>
        </w:rPr>
      </w:pPr>
      <w:r w:rsidRPr="00C57571">
        <w:rPr>
          <w:rFonts w:ascii="Times New Roman" w:hAnsi="Times New Roman" w:cs="Times New Roman"/>
          <w:lang w:val="en-AU"/>
        </w:rPr>
        <w:t xml:space="preserve">Overall, nuanced investigations into lexicalisation patterns of Australian languages are very rare and deserve more attention. Especially, since it has been observed that for some languages cultural </w:t>
      </w:r>
      <w:r w:rsidRPr="00C57571">
        <w:rPr>
          <w:rFonts w:ascii="Times Roman" w:hAnsi="Times Roman" w:cs="Times Roman"/>
          <w:color w:val="000000"/>
          <w:lang w:val="en-AU"/>
        </w:rPr>
        <w:t>prerequisites and conditions may override structural typological constraints on language</w:t>
      </w:r>
      <w:r w:rsidR="005177FF" w:rsidRPr="00C57571">
        <w:rPr>
          <w:rFonts w:ascii="Times Roman" w:hAnsi="Times Roman" w:cs="Times Roman"/>
          <w:color w:val="000000"/>
          <w:lang w:val="en-AU"/>
        </w:rPr>
        <w:t xml:space="preserve"> regarding path and manner salience and usage in co</w:t>
      </w:r>
      <w:r w:rsidR="003A20EA" w:rsidRPr="00C57571">
        <w:rPr>
          <w:rFonts w:ascii="Times Roman" w:hAnsi="Times Roman" w:cs="Times Roman"/>
          <w:color w:val="000000"/>
          <w:lang w:val="en-AU"/>
        </w:rPr>
        <w:t>mplex motion event descriptions</w:t>
      </w:r>
      <w:r w:rsidRPr="00C57571">
        <w:rPr>
          <w:rFonts w:ascii="Times Roman" w:hAnsi="Times Roman" w:cs="Times Roman"/>
          <w:color w:val="000000"/>
          <w:lang w:val="en-AU"/>
        </w:rPr>
        <w:t xml:space="preserve"> (Hoffmann, 2012). </w:t>
      </w:r>
    </w:p>
    <w:p w14:paraId="6418FBB4" w14:textId="77777777" w:rsidR="006D2B87" w:rsidRPr="00C57571" w:rsidRDefault="006D2B87" w:rsidP="003A20EA">
      <w:pPr>
        <w:spacing w:after="120" w:line="276" w:lineRule="auto"/>
        <w:jc w:val="both"/>
        <w:rPr>
          <w:rFonts w:ascii="Times New Roman" w:hAnsi="Times New Roman" w:cs="Times New Roman"/>
          <w:lang w:val="en-AU"/>
        </w:rPr>
      </w:pPr>
    </w:p>
    <w:p w14:paraId="6D4FBC6F" w14:textId="77777777" w:rsidR="006D2B87" w:rsidRPr="00C57571" w:rsidRDefault="006D2B87" w:rsidP="006D2B87">
      <w:pPr>
        <w:spacing w:after="120" w:line="276" w:lineRule="auto"/>
        <w:jc w:val="both"/>
        <w:rPr>
          <w:rFonts w:ascii="Times New Roman" w:hAnsi="Times New Roman" w:cs="Times New Roman"/>
          <w:b/>
          <w:lang w:val="en-AU"/>
        </w:rPr>
      </w:pPr>
      <w:r w:rsidRPr="00C57571">
        <w:rPr>
          <w:rFonts w:ascii="Times New Roman" w:hAnsi="Times New Roman" w:cs="Times New Roman"/>
          <w:b/>
          <w:lang w:val="en-AU"/>
        </w:rPr>
        <w:t>3.2. Spatial language in Dreamtime Narratives</w:t>
      </w:r>
    </w:p>
    <w:p w14:paraId="26FCE397" w14:textId="43AB3BD6" w:rsidR="006D2B87" w:rsidRDefault="006D2B87" w:rsidP="006D2B87">
      <w:pPr>
        <w:widowControl w:val="0"/>
        <w:autoSpaceDE w:val="0"/>
        <w:autoSpaceDN w:val="0"/>
        <w:adjustRightInd w:val="0"/>
        <w:spacing w:after="240" w:line="360" w:lineRule="atLeast"/>
        <w:jc w:val="both"/>
        <w:rPr>
          <w:rFonts w:ascii="Times Roman" w:hAnsi="Times Roman" w:cs="Times Roman"/>
          <w:color w:val="000000"/>
          <w:lang w:val="en-AU"/>
        </w:rPr>
      </w:pPr>
      <w:r w:rsidRPr="00C57571">
        <w:rPr>
          <w:rFonts w:ascii="Times Roman" w:hAnsi="Times Roman" w:cs="Times Roman"/>
          <w:color w:val="000000"/>
          <w:lang w:val="en-AU"/>
        </w:rPr>
        <w:t>In indigenous Australia “the land and all within it was irrevocably tied up with the content of a myth or story, just as were (and are) the people themselves” (Berndt et al., 1989:5). Dreamtime stories</w:t>
      </w:r>
      <w:r w:rsidR="00457CC8">
        <w:rPr>
          <w:rFonts w:ascii="Times Roman" w:hAnsi="Times Roman" w:cs="Times Roman"/>
          <w:color w:val="000000"/>
          <w:lang w:val="en-AU"/>
        </w:rPr>
        <w:t xml:space="preserve"> are</w:t>
      </w:r>
      <w:r w:rsidRPr="00C57571">
        <w:rPr>
          <w:rFonts w:ascii="Times Roman" w:hAnsi="Times Roman" w:cs="Times Roman"/>
          <w:color w:val="000000"/>
          <w:lang w:val="en-AU"/>
        </w:rPr>
        <w:t xml:space="preserve"> directly correlated with </w:t>
      </w:r>
      <w:r w:rsidRPr="00C57571">
        <w:rPr>
          <w:rFonts w:ascii="Times Roman" w:hAnsi="Times Roman" w:cs="Times Roman"/>
          <w:i/>
          <w:color w:val="000000"/>
          <w:lang w:val="en-AU"/>
        </w:rPr>
        <w:t xml:space="preserve">place </w:t>
      </w:r>
      <w:r w:rsidRPr="00C57571">
        <w:rPr>
          <w:rFonts w:ascii="Times Roman" w:hAnsi="Times Roman" w:cs="Times Roman"/>
          <w:color w:val="000000"/>
          <w:lang w:val="en-AU"/>
        </w:rPr>
        <w:t xml:space="preserve">(McGregor, 2005, Rumsey &amp; Weiner, 2001) and </w:t>
      </w:r>
      <w:r w:rsidRPr="00C57571">
        <w:rPr>
          <w:rFonts w:ascii="Times Roman" w:hAnsi="Times Roman" w:cs="Times Roman"/>
          <w:i/>
          <w:color w:val="000000"/>
          <w:lang w:val="en-AU"/>
        </w:rPr>
        <w:t>motion</w:t>
      </w:r>
      <w:r w:rsidRPr="00C57571">
        <w:rPr>
          <w:rFonts w:ascii="Times Roman" w:hAnsi="Times Roman" w:cs="Times Roman"/>
          <w:color w:val="000000"/>
          <w:lang w:val="en-AU"/>
        </w:rPr>
        <w:t xml:space="preserve"> in Aboriginal culture (Bavin, 2004:19). Traversing the landscape in ancestral myth as well as everyday life is of central importance across Australia. Specifically, this has been discussed in detail for the semi-desert country of Warlpiri, Arrernte (Simpson, 2002:298-299) and Pitjantjatjara (Klapproth, 2004) and the riverine landscapes of Jaminjung and Kriol (Hoffmann, 2012a, 2012b, 2015b). </w:t>
      </w:r>
    </w:p>
    <w:p w14:paraId="5B8C6E6C" w14:textId="3EC11B58" w:rsidR="001B430C" w:rsidRDefault="003D2DE0" w:rsidP="006D2B87">
      <w:pPr>
        <w:widowControl w:val="0"/>
        <w:autoSpaceDE w:val="0"/>
        <w:autoSpaceDN w:val="0"/>
        <w:adjustRightInd w:val="0"/>
        <w:spacing w:after="240" w:line="360" w:lineRule="atLeast"/>
        <w:jc w:val="both"/>
        <w:rPr>
          <w:rFonts w:ascii="Times Roman" w:hAnsi="Times Roman" w:cs="Times Roman"/>
          <w:color w:val="000000"/>
          <w:lang w:val="en-AU"/>
        </w:rPr>
      </w:pPr>
      <w:r>
        <w:rPr>
          <w:rFonts w:ascii="Times Roman" w:hAnsi="Times Roman" w:cs="Times Roman"/>
          <w:color w:val="000000"/>
          <w:lang w:val="en-AU"/>
        </w:rPr>
        <w:t>In Dreamtime narratives a</w:t>
      </w:r>
      <w:r w:rsidR="001B430C">
        <w:rPr>
          <w:rFonts w:ascii="Times Roman" w:hAnsi="Times Roman" w:cs="Times Roman"/>
          <w:color w:val="000000"/>
          <w:lang w:val="en-AU"/>
        </w:rPr>
        <w:t>s recollections of ancestral travels and journeys much e</w:t>
      </w:r>
      <w:r>
        <w:rPr>
          <w:rFonts w:ascii="Times Roman" w:hAnsi="Times Roman" w:cs="Times Roman"/>
          <w:color w:val="000000"/>
          <w:lang w:val="en-AU"/>
        </w:rPr>
        <w:t xml:space="preserve">mphasis is placed on explicitly anchoring location and direction. This includes directionals as well as placenames. This is particularly well illustrated </w:t>
      </w:r>
      <w:r w:rsidR="001B430C">
        <w:rPr>
          <w:rFonts w:ascii="Times Roman" w:hAnsi="Times Roman" w:cs="Times Roman"/>
          <w:color w:val="000000"/>
          <w:lang w:val="en-AU"/>
        </w:rPr>
        <w:t>i</w:t>
      </w:r>
      <w:r>
        <w:rPr>
          <w:rFonts w:ascii="Times Roman" w:hAnsi="Times Roman" w:cs="Times Roman"/>
          <w:color w:val="000000"/>
          <w:lang w:val="en-AU"/>
        </w:rPr>
        <w:t>n this translated example in Walsh (2016:208 quoting Thompson, 2003:31)</w:t>
      </w:r>
      <w:r w:rsidR="001B430C">
        <w:rPr>
          <w:rFonts w:ascii="Times Roman" w:hAnsi="Times Roman" w:cs="Times Roman"/>
          <w:color w:val="000000"/>
          <w:lang w:val="en-AU"/>
        </w:rPr>
        <w:t xml:space="preserve">: </w:t>
      </w:r>
    </w:p>
    <w:p w14:paraId="62EE3B8D" w14:textId="3E445D6F" w:rsidR="003D2DE0" w:rsidRPr="00764149" w:rsidRDefault="001B430C" w:rsidP="003D2DE0">
      <w:pPr>
        <w:widowControl w:val="0"/>
        <w:autoSpaceDE w:val="0"/>
        <w:autoSpaceDN w:val="0"/>
        <w:adjustRightInd w:val="0"/>
        <w:spacing w:after="240" w:line="300" w:lineRule="atLeast"/>
        <w:jc w:val="both"/>
        <w:rPr>
          <w:rFonts w:ascii="Times New Roman" w:hAnsi="Times New Roman" w:cs="Times New Roman"/>
          <w:color w:val="000000"/>
        </w:rPr>
      </w:pPr>
      <w:r>
        <w:rPr>
          <w:rFonts w:ascii="Times Roman" w:hAnsi="Times Roman" w:cs="Times Roman"/>
          <w:color w:val="000000"/>
          <w:lang w:val="en-AU"/>
        </w:rPr>
        <w:tab/>
      </w:r>
      <w:r w:rsidR="003D2DE0" w:rsidRPr="00764149">
        <w:rPr>
          <w:rFonts w:ascii="Times New Roman" w:hAnsi="Times New Roman" w:cs="Times New Roman"/>
          <w:color w:val="000000"/>
        </w:rPr>
        <w:t xml:space="preserve">The head rolled on the </w:t>
      </w:r>
      <w:r w:rsidR="003D2DE0" w:rsidRPr="00764149">
        <w:rPr>
          <w:rFonts w:ascii="Times New Roman" w:hAnsi="Times New Roman" w:cs="Times New Roman"/>
          <w:b/>
          <w:bCs/>
          <w:color w:val="000000"/>
        </w:rPr>
        <w:t xml:space="preserve">east side </w:t>
      </w:r>
      <w:r w:rsidR="003D2DE0" w:rsidRPr="00764149">
        <w:rPr>
          <w:rFonts w:ascii="Times New Roman" w:hAnsi="Times New Roman" w:cs="Times New Roman"/>
          <w:color w:val="000000"/>
        </w:rPr>
        <w:t xml:space="preserve">of </w:t>
      </w:r>
      <w:r w:rsidR="003D2DE0" w:rsidRPr="00764149">
        <w:rPr>
          <w:rFonts w:ascii="Times New Roman" w:hAnsi="Times New Roman" w:cs="Times New Roman"/>
          <w:b/>
          <w:bCs/>
          <w:color w:val="000000"/>
        </w:rPr>
        <w:t>Alice Springs</w:t>
      </w:r>
      <w:r w:rsidR="003D2DE0" w:rsidRPr="00764149">
        <w:rPr>
          <w:rFonts w:ascii="Times New Roman" w:hAnsi="Times New Roman" w:cs="Times New Roman"/>
          <w:color w:val="000000"/>
        </w:rPr>
        <w:t xml:space="preserve">. It kept rolling, </w:t>
      </w:r>
      <w:r w:rsidR="003D2DE0" w:rsidRPr="00764149">
        <w:rPr>
          <w:rFonts w:ascii="Times New Roman" w:hAnsi="Times New Roman" w:cs="Times New Roman"/>
          <w:b/>
          <w:bCs/>
          <w:color w:val="000000"/>
        </w:rPr>
        <w:t xml:space="preserve">west </w:t>
      </w:r>
      <w:r w:rsidR="003D2DE0" w:rsidRPr="00764149">
        <w:rPr>
          <w:rFonts w:ascii="Times New Roman" w:hAnsi="Times New Roman" w:cs="Times New Roman"/>
          <w:color w:val="000000"/>
        </w:rPr>
        <w:t>o</w:t>
      </w:r>
      <w:r w:rsidR="003D2DE0" w:rsidRPr="00764149">
        <w:rPr>
          <w:rFonts w:ascii="Times New Roman" w:hAnsi="Times New Roman" w:cs="Times New Roman"/>
          <w:color w:val="000000"/>
        </w:rPr>
        <w:tab/>
      </w:r>
      <w:r w:rsidR="003D2DE0" w:rsidRPr="00764149">
        <w:rPr>
          <w:rFonts w:ascii="Times New Roman" w:hAnsi="Times New Roman" w:cs="Times New Roman"/>
          <w:b/>
          <w:bCs/>
          <w:color w:val="000000"/>
        </w:rPr>
        <w:t>Yambah</w:t>
      </w:r>
      <w:r w:rsidR="003D2DE0" w:rsidRPr="00764149">
        <w:rPr>
          <w:rFonts w:ascii="Times New Roman" w:hAnsi="Times New Roman" w:cs="Times New Roman"/>
          <w:color w:val="000000"/>
        </w:rPr>
        <w:t xml:space="preserve">, then </w:t>
      </w:r>
      <w:r w:rsidR="003D2DE0" w:rsidRPr="00764149">
        <w:rPr>
          <w:rFonts w:ascii="Times New Roman" w:hAnsi="Times New Roman" w:cs="Times New Roman"/>
          <w:b/>
          <w:bCs/>
          <w:color w:val="000000"/>
        </w:rPr>
        <w:t xml:space="preserve">east </w:t>
      </w:r>
      <w:r w:rsidR="003D2DE0" w:rsidRPr="00764149">
        <w:rPr>
          <w:rFonts w:ascii="Times New Roman" w:hAnsi="Times New Roman" w:cs="Times New Roman"/>
          <w:color w:val="000000"/>
        </w:rPr>
        <w:t xml:space="preserve">of </w:t>
      </w:r>
      <w:r w:rsidR="003D2DE0" w:rsidRPr="00764149">
        <w:rPr>
          <w:rFonts w:ascii="Times New Roman" w:hAnsi="Times New Roman" w:cs="Times New Roman"/>
          <w:b/>
          <w:bCs/>
          <w:color w:val="000000"/>
        </w:rPr>
        <w:t>Aileron</w:t>
      </w:r>
      <w:r w:rsidR="003D2DE0" w:rsidRPr="00764149">
        <w:rPr>
          <w:rFonts w:ascii="Times New Roman" w:hAnsi="Times New Roman" w:cs="Times New Roman"/>
          <w:color w:val="000000"/>
        </w:rPr>
        <w:t xml:space="preserve">, and </w:t>
      </w:r>
      <w:r w:rsidR="003D2DE0" w:rsidRPr="00764149">
        <w:rPr>
          <w:rFonts w:ascii="Times New Roman" w:hAnsi="Times New Roman" w:cs="Times New Roman"/>
          <w:b/>
          <w:bCs/>
          <w:color w:val="000000"/>
        </w:rPr>
        <w:t xml:space="preserve">east </w:t>
      </w:r>
      <w:r w:rsidR="003D2DE0" w:rsidRPr="00764149">
        <w:rPr>
          <w:rFonts w:ascii="Times New Roman" w:hAnsi="Times New Roman" w:cs="Times New Roman"/>
          <w:color w:val="000000"/>
        </w:rPr>
        <w:t xml:space="preserve">of </w:t>
      </w:r>
      <w:r w:rsidR="003D2DE0" w:rsidRPr="00764149">
        <w:rPr>
          <w:rFonts w:ascii="Times New Roman" w:hAnsi="Times New Roman" w:cs="Times New Roman"/>
          <w:b/>
          <w:bCs/>
          <w:color w:val="000000"/>
        </w:rPr>
        <w:t>Ti Tree</w:t>
      </w:r>
      <w:r w:rsidR="003D2DE0" w:rsidRPr="00764149">
        <w:rPr>
          <w:rFonts w:ascii="Times New Roman" w:hAnsi="Times New Roman" w:cs="Times New Roman"/>
          <w:color w:val="000000"/>
        </w:rPr>
        <w:t xml:space="preserve">. It kept rolling, </w:t>
      </w:r>
      <w:r w:rsidR="003D2DE0" w:rsidRPr="00764149">
        <w:rPr>
          <w:rFonts w:ascii="Times New Roman" w:hAnsi="Times New Roman" w:cs="Times New Roman"/>
          <w:b/>
          <w:bCs/>
          <w:color w:val="000000"/>
        </w:rPr>
        <w:t xml:space="preserve">west </w:t>
      </w:r>
      <w:r w:rsidR="003D2DE0" w:rsidRPr="00764149">
        <w:rPr>
          <w:rFonts w:ascii="Times New Roman" w:hAnsi="Times New Roman" w:cs="Times New Roman"/>
          <w:color w:val="000000"/>
        </w:rPr>
        <w:t xml:space="preserve">of </w:t>
      </w:r>
      <w:r w:rsidR="003D2DE0" w:rsidRPr="00764149">
        <w:rPr>
          <w:rFonts w:ascii="Times New Roman" w:hAnsi="Times New Roman" w:cs="Times New Roman"/>
          <w:color w:val="000000"/>
        </w:rPr>
        <w:tab/>
      </w:r>
      <w:r w:rsidR="003D2DE0" w:rsidRPr="00764149">
        <w:rPr>
          <w:rFonts w:ascii="Times New Roman" w:hAnsi="Times New Roman" w:cs="Times New Roman"/>
          <w:b/>
          <w:bCs/>
          <w:color w:val="000000"/>
        </w:rPr>
        <w:t>Stirling</w:t>
      </w:r>
      <w:r w:rsidR="003D2DE0" w:rsidRPr="00764149">
        <w:rPr>
          <w:rFonts w:ascii="Times New Roman" w:hAnsi="Times New Roman" w:cs="Times New Roman"/>
          <w:color w:val="000000"/>
        </w:rPr>
        <w:t xml:space="preserve">, </w:t>
      </w:r>
      <w:r w:rsidR="003D2DE0" w:rsidRPr="00764149">
        <w:rPr>
          <w:rFonts w:ascii="Times New Roman" w:hAnsi="Times New Roman" w:cs="Times New Roman"/>
          <w:b/>
          <w:bCs/>
          <w:color w:val="000000"/>
        </w:rPr>
        <w:t xml:space="preserve">over the hill south </w:t>
      </w:r>
      <w:r w:rsidR="003D2DE0" w:rsidRPr="00764149">
        <w:rPr>
          <w:rFonts w:ascii="Times New Roman" w:hAnsi="Times New Roman" w:cs="Times New Roman"/>
          <w:color w:val="000000"/>
        </w:rPr>
        <w:t xml:space="preserve">of </w:t>
      </w:r>
      <w:r w:rsidR="003D2DE0" w:rsidRPr="00764149">
        <w:rPr>
          <w:rFonts w:ascii="Times New Roman" w:hAnsi="Times New Roman" w:cs="Times New Roman"/>
          <w:b/>
          <w:bCs/>
          <w:color w:val="000000"/>
        </w:rPr>
        <w:t>Ankweleyelengkwe</w:t>
      </w:r>
      <w:r w:rsidR="003D2DE0" w:rsidRPr="00764149">
        <w:rPr>
          <w:rFonts w:ascii="Times New Roman" w:hAnsi="Times New Roman" w:cs="Times New Roman"/>
          <w:color w:val="000000"/>
        </w:rPr>
        <w:t xml:space="preserve">, and right through the </w:t>
      </w:r>
      <w:r w:rsidR="003D2DE0" w:rsidRPr="00764149">
        <w:rPr>
          <w:rFonts w:ascii="Times New Roman" w:hAnsi="Times New Roman" w:cs="Times New Roman"/>
          <w:color w:val="000000"/>
        </w:rPr>
        <w:tab/>
        <w:t xml:space="preserve">place called </w:t>
      </w:r>
      <w:r w:rsidR="003D2DE0" w:rsidRPr="00764149">
        <w:rPr>
          <w:rFonts w:ascii="Times New Roman" w:hAnsi="Times New Roman" w:cs="Times New Roman"/>
          <w:b/>
          <w:bCs/>
          <w:color w:val="000000"/>
        </w:rPr>
        <w:t>Merlentye</w:t>
      </w:r>
      <w:r w:rsidR="003D2DE0" w:rsidRPr="00764149">
        <w:rPr>
          <w:rFonts w:ascii="Times New Roman" w:hAnsi="Times New Roman" w:cs="Times New Roman"/>
          <w:color w:val="000000"/>
        </w:rPr>
        <w:t xml:space="preserve">. The head stopped rolling just </w:t>
      </w:r>
      <w:r w:rsidR="003D2DE0" w:rsidRPr="00764149">
        <w:rPr>
          <w:rFonts w:ascii="Times New Roman" w:hAnsi="Times New Roman" w:cs="Times New Roman"/>
          <w:b/>
          <w:bCs/>
          <w:color w:val="000000"/>
        </w:rPr>
        <w:t xml:space="preserve">west </w:t>
      </w:r>
      <w:r w:rsidR="003D2DE0" w:rsidRPr="00764149">
        <w:rPr>
          <w:rFonts w:ascii="Times New Roman" w:hAnsi="Times New Roman" w:cs="Times New Roman"/>
          <w:color w:val="000000"/>
        </w:rPr>
        <w:t xml:space="preserve">of </w:t>
      </w:r>
      <w:r w:rsidR="003D2DE0" w:rsidRPr="00764149">
        <w:rPr>
          <w:rFonts w:ascii="Times New Roman" w:hAnsi="Times New Roman" w:cs="Times New Roman"/>
          <w:b/>
          <w:bCs/>
          <w:color w:val="000000"/>
        </w:rPr>
        <w:t>Elkertelhe</w:t>
      </w:r>
      <w:r w:rsidR="003D2DE0" w:rsidRPr="00764149">
        <w:rPr>
          <w:rFonts w:ascii="Times New Roman" w:hAnsi="Times New Roman" w:cs="Times New Roman"/>
          <w:color w:val="000000"/>
        </w:rPr>
        <w:t xml:space="preserve">, a </w:t>
      </w:r>
      <w:r w:rsidR="003D2DE0" w:rsidRPr="00764149">
        <w:rPr>
          <w:rFonts w:ascii="Times New Roman" w:hAnsi="Times New Roman" w:cs="Times New Roman"/>
          <w:color w:val="000000"/>
        </w:rPr>
        <w:tab/>
        <w:t xml:space="preserve">place </w:t>
      </w:r>
      <w:r w:rsidR="003D2DE0" w:rsidRPr="00764149">
        <w:rPr>
          <w:rFonts w:ascii="Times New Roman" w:hAnsi="Times New Roman" w:cs="Times New Roman"/>
          <w:b/>
          <w:bCs/>
          <w:color w:val="000000"/>
        </w:rPr>
        <w:t xml:space="preserve">north-west </w:t>
      </w:r>
      <w:r w:rsidR="003D2DE0" w:rsidRPr="00764149">
        <w:rPr>
          <w:rFonts w:ascii="Times New Roman" w:hAnsi="Times New Roman" w:cs="Times New Roman"/>
          <w:color w:val="000000"/>
        </w:rPr>
        <w:t xml:space="preserve">of </w:t>
      </w:r>
      <w:r w:rsidR="003D2DE0" w:rsidRPr="00764149">
        <w:rPr>
          <w:rFonts w:ascii="Times New Roman" w:hAnsi="Times New Roman" w:cs="Times New Roman"/>
          <w:b/>
          <w:bCs/>
          <w:color w:val="000000"/>
        </w:rPr>
        <w:t>Barrow Creek</w:t>
      </w:r>
      <w:r w:rsidR="003D2DE0" w:rsidRPr="00764149">
        <w:rPr>
          <w:rFonts w:ascii="Times New Roman" w:hAnsi="Times New Roman" w:cs="Times New Roman"/>
          <w:color w:val="000000"/>
        </w:rPr>
        <w:t xml:space="preserve">. </w:t>
      </w:r>
    </w:p>
    <w:p w14:paraId="6E613F7C" w14:textId="0941C4B7" w:rsidR="003D2DE0" w:rsidRDefault="003D2DE0" w:rsidP="006D2B87">
      <w:pPr>
        <w:widowControl w:val="0"/>
        <w:autoSpaceDE w:val="0"/>
        <w:autoSpaceDN w:val="0"/>
        <w:adjustRightInd w:val="0"/>
        <w:spacing w:after="240" w:line="360" w:lineRule="atLeast"/>
        <w:jc w:val="both"/>
        <w:rPr>
          <w:rFonts w:ascii="Times New Roman" w:hAnsi="Times New Roman" w:cs="Times New Roman"/>
          <w:color w:val="000000"/>
          <w:lang w:val="en-AU"/>
        </w:rPr>
      </w:pPr>
      <w:r>
        <w:rPr>
          <w:rFonts w:ascii="Times New Roman" w:hAnsi="Times New Roman" w:cs="Times New Roman"/>
          <w:color w:val="000000"/>
          <w:lang w:val="en-AU"/>
        </w:rPr>
        <w:t>This extract from an unfolding Aboriginal narrative consists of only 58 words, 24 of which are place names or indications of location or direction</w:t>
      </w:r>
      <w:r w:rsidR="00764149">
        <w:rPr>
          <w:rFonts w:ascii="Times New Roman" w:hAnsi="Times New Roman" w:cs="Times New Roman"/>
          <w:color w:val="000000"/>
          <w:lang w:val="en-AU"/>
        </w:rPr>
        <w:t xml:space="preserve"> thus emphasising the importance of precisely locating events in a narrative.</w:t>
      </w:r>
    </w:p>
    <w:p w14:paraId="4EB3D5AC" w14:textId="5C359F98" w:rsidR="006D2B87" w:rsidRDefault="006D2B87" w:rsidP="006D2B87">
      <w:pPr>
        <w:widowControl w:val="0"/>
        <w:autoSpaceDE w:val="0"/>
        <w:autoSpaceDN w:val="0"/>
        <w:adjustRightInd w:val="0"/>
        <w:spacing w:after="240" w:line="360" w:lineRule="atLeast"/>
        <w:jc w:val="both"/>
        <w:rPr>
          <w:rFonts w:ascii="Times Roman" w:hAnsi="Times Roman" w:cs="Times Roman"/>
          <w:color w:val="000000"/>
          <w:lang w:val="en-AU"/>
        </w:rPr>
      </w:pPr>
      <w:r w:rsidRPr="00C57571">
        <w:rPr>
          <w:rFonts w:ascii="Times New Roman" w:hAnsi="Times New Roman" w:cs="Times New Roman"/>
          <w:color w:val="000000"/>
          <w:lang w:val="en-AU"/>
        </w:rPr>
        <w:t xml:space="preserve">A dominant feature of Aboriginal story-telling is that a narrative is never told ‘in full’, but as episodic instances focusing on particular sub-events that often are thought to have taken place at or near the location of the actual storytelling. </w:t>
      </w:r>
      <w:r w:rsidRPr="00C57571">
        <w:rPr>
          <w:rFonts w:ascii="Times New Roman" w:hAnsi="Times New Roman" w:cs="Times New Roman"/>
          <w:lang w:val="en-AU"/>
        </w:rPr>
        <w:t xml:space="preserve">The journey itself then becomes a </w:t>
      </w:r>
      <w:r w:rsidR="00B06132" w:rsidRPr="00C57571">
        <w:rPr>
          <w:rFonts w:ascii="Times New Roman" w:hAnsi="Times New Roman" w:cs="Times New Roman"/>
          <w:lang w:val="en-AU"/>
        </w:rPr>
        <w:t xml:space="preserve">narrative structuring device </w:t>
      </w:r>
      <w:r w:rsidRPr="00C57571">
        <w:rPr>
          <w:rFonts w:ascii="Times New Roman" w:hAnsi="Times New Roman" w:cs="Times New Roman"/>
          <w:lang w:val="en-AU"/>
        </w:rPr>
        <w:t xml:space="preserve">and spatial may take precedence over temporal order of events </w:t>
      </w:r>
      <w:r w:rsidR="00457CC8">
        <w:rPr>
          <w:rFonts w:ascii="Times New Roman" w:hAnsi="Times New Roman" w:cs="Times New Roman"/>
          <w:lang w:val="en-AU"/>
        </w:rPr>
        <w:t xml:space="preserve">told </w:t>
      </w:r>
      <w:r w:rsidRPr="00C57571">
        <w:rPr>
          <w:rFonts w:ascii="Times New Roman" w:hAnsi="Times New Roman" w:cs="Times New Roman"/>
          <w:lang w:val="en-AU"/>
        </w:rPr>
        <w:t xml:space="preserve">(Hoffmann, 2015b), because </w:t>
      </w:r>
      <w:r w:rsidRPr="00C57571">
        <w:rPr>
          <w:rFonts w:ascii="Times Roman" w:hAnsi="Times Roman" w:cs="Times Roman"/>
          <w:color w:val="000000"/>
          <w:lang w:val="en-AU"/>
        </w:rPr>
        <w:t xml:space="preserve">“one cannot fix the Dreaming in time: it was, and is </w:t>
      </w:r>
      <w:r w:rsidRPr="00C57571">
        <w:rPr>
          <w:rFonts w:ascii="Times Roman" w:hAnsi="Times Roman" w:cs="Times Roman"/>
          <w:i/>
          <w:iCs/>
          <w:color w:val="000000"/>
          <w:lang w:val="en-AU"/>
        </w:rPr>
        <w:t xml:space="preserve">everywhen </w:t>
      </w:r>
      <w:r w:rsidRPr="00C57571">
        <w:rPr>
          <w:rFonts w:ascii="Times Roman" w:hAnsi="Times Roman" w:cs="Times Roman"/>
          <w:color w:val="000000"/>
          <w:lang w:val="en-AU"/>
        </w:rPr>
        <w:t xml:space="preserve">(my emphasis)” (Stanner, 1956:52). </w:t>
      </w:r>
      <w:r w:rsidR="00B468EA">
        <w:rPr>
          <w:rFonts w:ascii="Times Roman" w:hAnsi="Times Roman" w:cs="Times Roman"/>
          <w:color w:val="000000"/>
          <w:lang w:val="en-AU"/>
        </w:rPr>
        <w:t xml:space="preserve">The importance of </w:t>
      </w:r>
      <w:r w:rsidR="00B468EA">
        <w:rPr>
          <w:rFonts w:ascii="Times Roman" w:hAnsi="Times Roman" w:cs="Times Roman"/>
          <w:i/>
          <w:color w:val="000000"/>
          <w:lang w:val="en-AU"/>
        </w:rPr>
        <w:t xml:space="preserve">motion </w:t>
      </w:r>
      <w:r w:rsidR="00B468EA">
        <w:rPr>
          <w:rFonts w:ascii="Times Roman" w:hAnsi="Times Roman" w:cs="Times Roman"/>
          <w:color w:val="000000"/>
          <w:lang w:val="en-AU"/>
        </w:rPr>
        <w:t xml:space="preserve">as a narrative structuring device is furthermore emphasised by the frequent use of motion event descriptions marking episode boundaries and “leading” </w:t>
      </w:r>
      <w:r w:rsidR="00060375">
        <w:rPr>
          <w:rFonts w:ascii="Times Roman" w:hAnsi="Times Roman" w:cs="Times Roman"/>
          <w:color w:val="000000"/>
          <w:lang w:val="en-AU"/>
        </w:rPr>
        <w:t>into the story world. Example (13</w:t>
      </w:r>
      <w:r w:rsidR="00B468EA">
        <w:rPr>
          <w:rFonts w:ascii="Times Roman" w:hAnsi="Times Roman" w:cs="Times Roman"/>
          <w:color w:val="000000"/>
          <w:lang w:val="en-AU"/>
        </w:rPr>
        <w:t>) is the opening line of a Jaminjung narrative: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14"/>
        <w:gridCol w:w="2214"/>
        <w:gridCol w:w="2214"/>
        <w:gridCol w:w="2214"/>
      </w:tblGrid>
      <w:tr w:rsidR="00060375" w:rsidRPr="00060375" w14:paraId="337E0F08" w14:textId="77777777" w:rsidTr="005D360F">
        <w:tc>
          <w:tcPr>
            <w:tcW w:w="2214" w:type="dxa"/>
          </w:tcPr>
          <w:p w14:paraId="78DB599B" w14:textId="0FC4B36A" w:rsidR="00060375" w:rsidRPr="00060375" w:rsidRDefault="00060375" w:rsidP="00060375">
            <w:pPr>
              <w:widowControl w:val="0"/>
              <w:autoSpaceDE w:val="0"/>
              <w:autoSpaceDN w:val="0"/>
              <w:adjustRightInd w:val="0"/>
              <w:jc w:val="both"/>
              <w:rPr>
                <w:rFonts w:ascii="Times New Roman" w:hAnsi="Times New Roman" w:cs="Times New Roman"/>
                <w:color w:val="000000"/>
                <w:lang w:val="en-AU"/>
              </w:rPr>
            </w:pPr>
            <w:r>
              <w:rPr>
                <w:rFonts w:ascii="Times New Roman" w:hAnsi="Times New Roman" w:cs="Times New Roman"/>
                <w:color w:val="000000"/>
                <w:lang w:val="en-AU"/>
              </w:rPr>
              <w:t>(13)</w:t>
            </w:r>
          </w:p>
        </w:tc>
        <w:tc>
          <w:tcPr>
            <w:tcW w:w="6642" w:type="dxa"/>
            <w:gridSpan w:val="3"/>
          </w:tcPr>
          <w:p w14:paraId="2E9F61F7" w14:textId="3854D56D" w:rsidR="00060375" w:rsidRPr="00060375" w:rsidRDefault="00060375" w:rsidP="00060375">
            <w:pPr>
              <w:widowControl w:val="0"/>
              <w:autoSpaceDE w:val="0"/>
              <w:autoSpaceDN w:val="0"/>
              <w:adjustRightInd w:val="0"/>
              <w:jc w:val="both"/>
              <w:rPr>
                <w:rFonts w:ascii="Times New Roman" w:hAnsi="Times New Roman" w:cs="Times New Roman"/>
                <w:i/>
                <w:color w:val="000000"/>
                <w:lang w:val="en-AU"/>
              </w:rPr>
            </w:pPr>
            <w:r w:rsidRPr="00060375">
              <w:rPr>
                <w:rFonts w:ascii="Times New Roman" w:hAnsi="Times New Roman" w:cs="Times New Roman"/>
                <w:i/>
                <w:color w:val="000000"/>
                <w:lang w:val="en-AU"/>
              </w:rPr>
              <w:t>yinangunyi garumany Legunangunyi</w:t>
            </w:r>
          </w:p>
        </w:tc>
      </w:tr>
      <w:tr w:rsidR="00B468EA" w:rsidRPr="00060375" w14:paraId="3404FCC1" w14:textId="77777777" w:rsidTr="00060375">
        <w:tc>
          <w:tcPr>
            <w:tcW w:w="2214" w:type="dxa"/>
          </w:tcPr>
          <w:p w14:paraId="38558694" w14:textId="37BAFC86" w:rsidR="00B468EA" w:rsidRPr="00060375" w:rsidRDefault="00060375" w:rsidP="00060375">
            <w:pPr>
              <w:widowControl w:val="0"/>
              <w:autoSpaceDE w:val="0"/>
              <w:autoSpaceDN w:val="0"/>
              <w:adjustRightInd w:val="0"/>
              <w:jc w:val="both"/>
              <w:rPr>
                <w:rFonts w:ascii="Times New Roman" w:hAnsi="Times New Roman" w:cs="Times New Roman"/>
                <w:color w:val="000000"/>
                <w:lang w:val="en-AU"/>
              </w:rPr>
            </w:pPr>
            <w:r w:rsidRPr="00060375">
              <w:rPr>
                <w:rFonts w:ascii="Times New Roman" w:hAnsi="Times New Roman" w:cs="Times New Roman"/>
                <w:color w:val="000000"/>
                <w:lang w:val="en-AU"/>
              </w:rPr>
              <w:t>dja</w:t>
            </w:r>
          </w:p>
        </w:tc>
        <w:tc>
          <w:tcPr>
            <w:tcW w:w="2214" w:type="dxa"/>
          </w:tcPr>
          <w:p w14:paraId="4418A8B8" w14:textId="67BC4CFA" w:rsidR="00B468EA" w:rsidRPr="00060375" w:rsidRDefault="00B468EA" w:rsidP="00060375">
            <w:pPr>
              <w:widowControl w:val="0"/>
              <w:autoSpaceDE w:val="0"/>
              <w:autoSpaceDN w:val="0"/>
              <w:adjustRightInd w:val="0"/>
              <w:jc w:val="both"/>
              <w:rPr>
                <w:rFonts w:ascii="Times New Roman" w:hAnsi="Times New Roman" w:cs="Times New Roman"/>
                <w:color w:val="000000"/>
                <w:lang w:val="en-AU"/>
              </w:rPr>
            </w:pPr>
            <w:r w:rsidRPr="00060375">
              <w:rPr>
                <w:rFonts w:ascii="Times New Roman" w:hAnsi="Times New Roman" w:cs="Times New Roman"/>
                <w:i/>
                <w:iCs/>
                <w:color w:val="000000"/>
              </w:rPr>
              <w:t>yina-ngunyi</w:t>
            </w:r>
          </w:p>
        </w:tc>
        <w:tc>
          <w:tcPr>
            <w:tcW w:w="2214" w:type="dxa"/>
          </w:tcPr>
          <w:p w14:paraId="010D633B" w14:textId="142BB325" w:rsidR="00B468EA" w:rsidRPr="00060375" w:rsidRDefault="00B468EA" w:rsidP="00060375">
            <w:pPr>
              <w:widowControl w:val="0"/>
              <w:autoSpaceDE w:val="0"/>
              <w:autoSpaceDN w:val="0"/>
              <w:adjustRightInd w:val="0"/>
              <w:jc w:val="both"/>
              <w:rPr>
                <w:rFonts w:ascii="Times New Roman" w:hAnsi="Times New Roman" w:cs="Times New Roman"/>
                <w:b/>
                <w:color w:val="000000"/>
                <w:lang w:val="en-AU"/>
              </w:rPr>
            </w:pPr>
            <w:r w:rsidRPr="00060375">
              <w:rPr>
                <w:rFonts w:ascii="Times New Roman" w:hAnsi="Times New Roman" w:cs="Times New Roman"/>
                <w:b/>
                <w:i/>
                <w:iCs/>
                <w:color w:val="000000"/>
              </w:rPr>
              <w:t>ga-ruma-ny</w:t>
            </w:r>
          </w:p>
        </w:tc>
        <w:tc>
          <w:tcPr>
            <w:tcW w:w="2214" w:type="dxa"/>
          </w:tcPr>
          <w:p w14:paraId="79A46D60" w14:textId="29C004EA" w:rsidR="00B468EA" w:rsidRPr="00060375" w:rsidRDefault="00B468EA" w:rsidP="00060375">
            <w:pPr>
              <w:widowControl w:val="0"/>
              <w:autoSpaceDE w:val="0"/>
              <w:autoSpaceDN w:val="0"/>
              <w:adjustRightInd w:val="0"/>
              <w:jc w:val="both"/>
              <w:rPr>
                <w:rFonts w:ascii="Times New Roman" w:hAnsi="Times New Roman" w:cs="Times New Roman"/>
                <w:color w:val="000000"/>
                <w:lang w:val="en-AU"/>
              </w:rPr>
            </w:pPr>
            <w:r w:rsidRPr="00060375">
              <w:rPr>
                <w:rFonts w:ascii="Times New Roman" w:hAnsi="Times New Roman" w:cs="Times New Roman"/>
                <w:i/>
                <w:iCs/>
                <w:color w:val="000000"/>
              </w:rPr>
              <w:t>Leguna-ngunyi</w:t>
            </w:r>
          </w:p>
        </w:tc>
      </w:tr>
      <w:tr w:rsidR="00B468EA" w:rsidRPr="00060375" w14:paraId="4D95097C" w14:textId="77777777" w:rsidTr="00060375">
        <w:tc>
          <w:tcPr>
            <w:tcW w:w="2214" w:type="dxa"/>
          </w:tcPr>
          <w:p w14:paraId="34E5D388" w14:textId="77777777" w:rsidR="00B468EA" w:rsidRPr="00060375" w:rsidRDefault="00B468EA" w:rsidP="00060375">
            <w:pPr>
              <w:widowControl w:val="0"/>
              <w:autoSpaceDE w:val="0"/>
              <w:autoSpaceDN w:val="0"/>
              <w:adjustRightInd w:val="0"/>
              <w:jc w:val="both"/>
              <w:rPr>
                <w:rFonts w:ascii="Times New Roman" w:hAnsi="Times New Roman" w:cs="Times New Roman"/>
                <w:color w:val="000000"/>
                <w:lang w:val="en-AU"/>
              </w:rPr>
            </w:pPr>
          </w:p>
        </w:tc>
        <w:tc>
          <w:tcPr>
            <w:tcW w:w="2214" w:type="dxa"/>
          </w:tcPr>
          <w:p w14:paraId="6FF0DA73" w14:textId="27727363" w:rsidR="00B468EA" w:rsidRPr="00060375" w:rsidRDefault="00B468EA" w:rsidP="00060375">
            <w:pPr>
              <w:widowControl w:val="0"/>
              <w:autoSpaceDE w:val="0"/>
              <w:autoSpaceDN w:val="0"/>
              <w:adjustRightInd w:val="0"/>
              <w:jc w:val="both"/>
              <w:rPr>
                <w:rFonts w:ascii="Times New Roman" w:hAnsi="Times New Roman" w:cs="Times New Roman"/>
                <w:i/>
                <w:iCs/>
                <w:smallCaps/>
                <w:color w:val="000000"/>
              </w:rPr>
            </w:pPr>
            <w:r w:rsidRPr="00060375">
              <w:rPr>
                <w:rFonts w:ascii="Times New Roman" w:hAnsi="Times New Roman" w:cs="Times New Roman"/>
                <w:smallCaps/>
                <w:color w:val="000000"/>
              </w:rPr>
              <w:t>dist-abl</w:t>
            </w:r>
          </w:p>
        </w:tc>
        <w:tc>
          <w:tcPr>
            <w:tcW w:w="2214" w:type="dxa"/>
          </w:tcPr>
          <w:p w14:paraId="05F96A03" w14:textId="7774D368" w:rsidR="00B468EA" w:rsidRPr="00060375" w:rsidRDefault="00B468EA" w:rsidP="00060375">
            <w:pPr>
              <w:widowControl w:val="0"/>
              <w:autoSpaceDE w:val="0"/>
              <w:autoSpaceDN w:val="0"/>
              <w:adjustRightInd w:val="0"/>
              <w:jc w:val="both"/>
              <w:rPr>
                <w:rFonts w:ascii="Times New Roman" w:hAnsi="Times New Roman" w:cs="Times New Roman"/>
                <w:i/>
                <w:iCs/>
                <w:color w:val="000000"/>
              </w:rPr>
            </w:pPr>
            <w:r w:rsidRPr="00060375">
              <w:rPr>
                <w:rFonts w:ascii="Times New Roman" w:hAnsi="Times New Roman" w:cs="Times New Roman"/>
                <w:smallCaps/>
                <w:color w:val="000000"/>
              </w:rPr>
              <w:t>3sg</w:t>
            </w:r>
            <w:r w:rsidRPr="00060375">
              <w:rPr>
                <w:rFonts w:ascii="Times New Roman" w:hAnsi="Times New Roman" w:cs="Times New Roman"/>
                <w:color w:val="000000"/>
              </w:rPr>
              <w:t>-come-</w:t>
            </w:r>
            <w:r w:rsidRPr="00060375">
              <w:rPr>
                <w:rFonts w:ascii="Times New Roman" w:hAnsi="Times New Roman" w:cs="Times New Roman"/>
                <w:smallCaps/>
                <w:color w:val="000000"/>
              </w:rPr>
              <w:t>pst</w:t>
            </w:r>
          </w:p>
        </w:tc>
        <w:tc>
          <w:tcPr>
            <w:tcW w:w="2214" w:type="dxa"/>
          </w:tcPr>
          <w:p w14:paraId="4C64AEDC" w14:textId="7C55AE56" w:rsidR="00B468EA" w:rsidRPr="00060375" w:rsidRDefault="00B468EA" w:rsidP="00060375">
            <w:pPr>
              <w:widowControl w:val="0"/>
              <w:autoSpaceDE w:val="0"/>
              <w:autoSpaceDN w:val="0"/>
              <w:adjustRightInd w:val="0"/>
              <w:jc w:val="both"/>
              <w:rPr>
                <w:rFonts w:ascii="Times New Roman" w:hAnsi="Times New Roman" w:cs="Times New Roman"/>
                <w:i/>
                <w:iCs/>
                <w:color w:val="000000"/>
              </w:rPr>
            </w:pPr>
            <w:r w:rsidRPr="00060375">
              <w:rPr>
                <w:rFonts w:ascii="Times New Roman" w:hAnsi="Times New Roman" w:cs="Times New Roman"/>
                <w:color w:val="000000"/>
              </w:rPr>
              <w:t>n top-</w:t>
            </w:r>
            <w:r w:rsidRPr="00060375">
              <w:rPr>
                <w:rFonts w:ascii="Times New Roman" w:hAnsi="Times New Roman" w:cs="Times New Roman"/>
                <w:smallCaps/>
                <w:color w:val="000000"/>
              </w:rPr>
              <w:t>abl</w:t>
            </w:r>
          </w:p>
        </w:tc>
      </w:tr>
      <w:tr w:rsidR="00B468EA" w:rsidRPr="00060375" w14:paraId="5F6A3FB6" w14:textId="77777777" w:rsidTr="00060375">
        <w:tc>
          <w:tcPr>
            <w:tcW w:w="2214" w:type="dxa"/>
          </w:tcPr>
          <w:p w14:paraId="3F444225" w14:textId="77777777" w:rsidR="00B468EA" w:rsidRPr="00060375" w:rsidRDefault="00B468EA" w:rsidP="00060375">
            <w:pPr>
              <w:widowControl w:val="0"/>
              <w:autoSpaceDE w:val="0"/>
              <w:autoSpaceDN w:val="0"/>
              <w:adjustRightInd w:val="0"/>
              <w:jc w:val="both"/>
              <w:rPr>
                <w:rFonts w:ascii="Times New Roman" w:hAnsi="Times New Roman" w:cs="Times New Roman"/>
                <w:color w:val="000000"/>
                <w:lang w:val="en-AU"/>
              </w:rPr>
            </w:pPr>
          </w:p>
        </w:tc>
        <w:tc>
          <w:tcPr>
            <w:tcW w:w="6642" w:type="dxa"/>
            <w:gridSpan w:val="3"/>
          </w:tcPr>
          <w:p w14:paraId="5A3286CD" w14:textId="298C8B32" w:rsidR="00060375" w:rsidRPr="00060375" w:rsidRDefault="00B468EA" w:rsidP="00060375">
            <w:pPr>
              <w:widowControl w:val="0"/>
              <w:autoSpaceDE w:val="0"/>
              <w:autoSpaceDN w:val="0"/>
              <w:adjustRightInd w:val="0"/>
              <w:jc w:val="both"/>
              <w:rPr>
                <w:rFonts w:ascii="Times New Roman" w:hAnsi="Times New Roman" w:cs="Times New Roman"/>
                <w:color w:val="000000"/>
              </w:rPr>
            </w:pPr>
            <w:r w:rsidRPr="00060375">
              <w:rPr>
                <w:rFonts w:ascii="Times New Roman" w:hAnsi="Times New Roman" w:cs="Times New Roman"/>
                <w:color w:val="000000"/>
              </w:rPr>
              <w:t> ‘He came from over there, from Legune’</w:t>
            </w:r>
            <w:r w:rsidR="00060375" w:rsidRPr="00060375">
              <w:rPr>
                <w:rFonts w:ascii="Times New Roman" w:hAnsi="Times New Roman" w:cs="Times New Roman"/>
                <w:color w:val="000000"/>
              </w:rPr>
              <w:t xml:space="preserve"> (Hoffmann, 2015:22)</w:t>
            </w:r>
          </w:p>
        </w:tc>
      </w:tr>
    </w:tbl>
    <w:p w14:paraId="36E3B177" w14:textId="77777777" w:rsidR="00457CC8" w:rsidRPr="00C57571" w:rsidRDefault="00457CC8" w:rsidP="006D2B87">
      <w:pPr>
        <w:widowControl w:val="0"/>
        <w:autoSpaceDE w:val="0"/>
        <w:autoSpaceDN w:val="0"/>
        <w:adjustRightInd w:val="0"/>
        <w:spacing w:after="240" w:line="360" w:lineRule="atLeast"/>
        <w:jc w:val="both"/>
        <w:rPr>
          <w:rFonts w:ascii="Times Roman" w:hAnsi="Times Roman" w:cs="Times Roman"/>
          <w:color w:val="000000"/>
          <w:lang w:val="en-AU"/>
        </w:rPr>
      </w:pPr>
    </w:p>
    <w:p w14:paraId="1324125A" w14:textId="1038664F" w:rsidR="00B06132" w:rsidRPr="00C57571" w:rsidRDefault="00B06132" w:rsidP="006D2B87">
      <w:pPr>
        <w:widowControl w:val="0"/>
        <w:autoSpaceDE w:val="0"/>
        <w:autoSpaceDN w:val="0"/>
        <w:adjustRightInd w:val="0"/>
        <w:spacing w:after="240" w:line="360" w:lineRule="atLeast"/>
        <w:jc w:val="both"/>
        <w:rPr>
          <w:rFonts w:ascii="Times Roman" w:hAnsi="Times Roman" w:cs="Times Roman"/>
          <w:color w:val="000000"/>
          <w:lang w:val="en-AU"/>
        </w:rPr>
      </w:pPr>
      <w:r w:rsidRPr="00C57571">
        <w:rPr>
          <w:rFonts w:ascii="Times Roman" w:hAnsi="Times Roman" w:cs="Times Roman"/>
          <w:color w:val="000000"/>
          <w:lang w:val="en-AU"/>
        </w:rPr>
        <w:t xml:space="preserve">All in all, dreamtime stories are an essential component of Australian Indigenous culture and </w:t>
      </w:r>
      <w:r w:rsidR="00F46C0D" w:rsidRPr="00C57571">
        <w:rPr>
          <w:rFonts w:ascii="Times Roman" w:hAnsi="Times Roman" w:cs="Times Roman"/>
          <w:color w:val="000000"/>
          <w:lang w:val="en-AU"/>
        </w:rPr>
        <w:t xml:space="preserve">are intimately tied to the land. Therefore, no discussion of space in Australian languages is complete without </w:t>
      </w:r>
      <w:r w:rsidR="00060375">
        <w:rPr>
          <w:rFonts w:ascii="Times Roman" w:hAnsi="Times Roman" w:cs="Times Roman"/>
          <w:color w:val="000000"/>
          <w:lang w:val="en-AU"/>
        </w:rPr>
        <w:t xml:space="preserve">also </w:t>
      </w:r>
      <w:r w:rsidR="00F46C0D" w:rsidRPr="00C57571">
        <w:rPr>
          <w:rFonts w:ascii="Times Roman" w:hAnsi="Times Roman" w:cs="Times Roman"/>
          <w:color w:val="000000"/>
          <w:lang w:val="en-AU"/>
        </w:rPr>
        <w:t>taking these narratives and their structure into consideration.</w:t>
      </w:r>
    </w:p>
    <w:p w14:paraId="23DC1753" w14:textId="77777777" w:rsidR="002F3FF2" w:rsidRPr="00C57571" w:rsidRDefault="002F3FF2" w:rsidP="008C645B">
      <w:pPr>
        <w:spacing w:after="120" w:line="276" w:lineRule="auto"/>
        <w:jc w:val="both"/>
        <w:rPr>
          <w:rFonts w:ascii="Times New Roman" w:hAnsi="Times New Roman" w:cs="Times New Roman"/>
          <w:lang w:val="en-AU"/>
        </w:rPr>
      </w:pPr>
    </w:p>
    <w:p w14:paraId="1B0DD3D2" w14:textId="000EBD8D" w:rsidR="009E70EE" w:rsidRPr="00C57571" w:rsidRDefault="002F3FF2" w:rsidP="008C645B">
      <w:pPr>
        <w:spacing w:after="120" w:line="276" w:lineRule="auto"/>
        <w:jc w:val="both"/>
        <w:rPr>
          <w:rFonts w:ascii="Times New Roman" w:hAnsi="Times New Roman" w:cs="Times New Roman"/>
          <w:b/>
          <w:lang w:val="en-AU"/>
        </w:rPr>
      </w:pPr>
      <w:r w:rsidRPr="00C57571">
        <w:rPr>
          <w:rFonts w:ascii="Times New Roman" w:hAnsi="Times New Roman" w:cs="Times New Roman"/>
          <w:b/>
          <w:lang w:val="en-AU"/>
        </w:rPr>
        <w:t>4</w:t>
      </w:r>
      <w:r w:rsidR="009E70EE" w:rsidRPr="00C57571">
        <w:rPr>
          <w:rFonts w:ascii="Times New Roman" w:hAnsi="Times New Roman" w:cs="Times New Roman"/>
          <w:b/>
          <w:lang w:val="en-AU"/>
        </w:rPr>
        <w:t>. Multimodal representations of Space</w:t>
      </w:r>
    </w:p>
    <w:p w14:paraId="6EBF93D6" w14:textId="77BCCE00" w:rsidR="00927AB9" w:rsidRPr="00C57571" w:rsidRDefault="00F46C0D" w:rsidP="008C645B">
      <w:pPr>
        <w:spacing w:after="120" w:line="276" w:lineRule="auto"/>
        <w:jc w:val="both"/>
        <w:rPr>
          <w:rFonts w:ascii="Times New Roman" w:hAnsi="Times New Roman" w:cs="Times New Roman"/>
          <w:lang w:val="en-AU"/>
        </w:rPr>
      </w:pPr>
      <w:r w:rsidRPr="00C57571">
        <w:rPr>
          <w:rFonts w:ascii="Times New Roman" w:hAnsi="Times New Roman" w:cs="Times New Roman"/>
          <w:lang w:val="en-AU"/>
        </w:rPr>
        <w:t>Communication is multimodal</w:t>
      </w:r>
      <w:r w:rsidR="00786015" w:rsidRPr="00C57571">
        <w:rPr>
          <w:rFonts w:ascii="Times New Roman" w:hAnsi="Times New Roman" w:cs="Times New Roman"/>
          <w:lang w:val="en-AU"/>
        </w:rPr>
        <w:t xml:space="preserve"> </w:t>
      </w:r>
      <w:r w:rsidRPr="00C57571">
        <w:rPr>
          <w:rFonts w:ascii="Times New Roman" w:hAnsi="Times New Roman" w:cs="Times New Roman"/>
          <w:lang w:val="en-AU"/>
        </w:rPr>
        <w:t>and consequently</w:t>
      </w:r>
      <w:r w:rsidR="00927AB9" w:rsidRPr="00C57571">
        <w:rPr>
          <w:rFonts w:ascii="Times New Roman" w:hAnsi="Times New Roman" w:cs="Times New Roman"/>
          <w:lang w:val="en-AU"/>
        </w:rPr>
        <w:t xml:space="preserve">, talking about space is not limited to spoken language alone, but includes other </w:t>
      </w:r>
      <w:r w:rsidR="00786015" w:rsidRPr="00C57571">
        <w:rPr>
          <w:rFonts w:ascii="Times New Roman" w:hAnsi="Times New Roman" w:cs="Times New Roman"/>
          <w:lang w:val="en-AU"/>
        </w:rPr>
        <w:t xml:space="preserve">modes such as </w:t>
      </w:r>
      <w:r w:rsidR="006800B6" w:rsidRPr="00C57571">
        <w:rPr>
          <w:rFonts w:ascii="Times New Roman" w:hAnsi="Times New Roman" w:cs="Times New Roman"/>
          <w:lang w:val="en-AU"/>
        </w:rPr>
        <w:t>gestures</w:t>
      </w:r>
      <w:r w:rsidR="00C046D8">
        <w:rPr>
          <w:rFonts w:ascii="Times New Roman" w:hAnsi="Times New Roman" w:cs="Times New Roman"/>
          <w:lang w:val="en-AU"/>
        </w:rPr>
        <w:t xml:space="preserve"> </w:t>
      </w:r>
      <w:r w:rsidR="00D97CF0" w:rsidRPr="00C57571">
        <w:rPr>
          <w:rFonts w:ascii="Times New Roman" w:hAnsi="Times New Roman" w:cs="Times New Roman"/>
          <w:lang w:val="en-AU"/>
        </w:rPr>
        <w:t>and sand drawings</w:t>
      </w:r>
      <w:r w:rsidR="00927AB9" w:rsidRPr="00C57571">
        <w:rPr>
          <w:rFonts w:ascii="Times New Roman" w:hAnsi="Times New Roman" w:cs="Times New Roman"/>
          <w:lang w:val="en-AU"/>
        </w:rPr>
        <w:t xml:space="preserve">. </w:t>
      </w:r>
    </w:p>
    <w:p w14:paraId="130C5707" w14:textId="0C5E96DB" w:rsidR="00777054" w:rsidRPr="00C57571" w:rsidRDefault="00E134DA" w:rsidP="00264749">
      <w:pPr>
        <w:widowControl w:val="0"/>
        <w:autoSpaceDE w:val="0"/>
        <w:autoSpaceDN w:val="0"/>
        <w:adjustRightInd w:val="0"/>
        <w:spacing w:after="240" w:line="276" w:lineRule="auto"/>
        <w:jc w:val="both"/>
        <w:rPr>
          <w:rFonts w:ascii="Times Roman" w:hAnsi="Times Roman" w:cs="Times Roman"/>
          <w:color w:val="000000"/>
          <w:lang w:val="en-AU"/>
        </w:rPr>
      </w:pPr>
      <w:r w:rsidRPr="00C57571">
        <w:rPr>
          <w:rFonts w:ascii="Times New Roman" w:hAnsi="Times New Roman" w:cs="Times New Roman"/>
          <w:lang w:val="en-AU"/>
        </w:rPr>
        <w:t>Ge</w:t>
      </w:r>
      <w:r w:rsidR="00777054" w:rsidRPr="00C57571">
        <w:rPr>
          <w:rFonts w:ascii="Times New Roman" w:hAnsi="Times New Roman" w:cs="Times New Roman"/>
          <w:lang w:val="en-AU"/>
        </w:rPr>
        <w:t xml:space="preserve">stures and </w:t>
      </w:r>
      <w:r w:rsidR="00C046D8">
        <w:rPr>
          <w:rFonts w:ascii="Times New Roman" w:hAnsi="Times New Roman" w:cs="Times New Roman"/>
          <w:lang w:val="en-AU"/>
        </w:rPr>
        <w:t xml:space="preserve">particularly </w:t>
      </w:r>
      <w:r w:rsidR="00777054" w:rsidRPr="00C57571">
        <w:rPr>
          <w:rFonts w:ascii="Times New Roman" w:hAnsi="Times New Roman" w:cs="Times New Roman"/>
          <w:lang w:val="en-AU"/>
        </w:rPr>
        <w:t xml:space="preserve">pointing </w:t>
      </w:r>
      <w:r w:rsidR="00F46C0D" w:rsidRPr="00C57571">
        <w:rPr>
          <w:rFonts w:ascii="Times New Roman" w:hAnsi="Times New Roman" w:cs="Times New Roman"/>
          <w:lang w:val="en-AU"/>
        </w:rPr>
        <w:t xml:space="preserve">often </w:t>
      </w:r>
      <w:r w:rsidR="00777054" w:rsidRPr="00C57571">
        <w:rPr>
          <w:rFonts w:ascii="Times New Roman" w:hAnsi="Times New Roman" w:cs="Times New Roman"/>
          <w:lang w:val="en-AU"/>
        </w:rPr>
        <w:t xml:space="preserve">accompany </w:t>
      </w:r>
      <w:r w:rsidR="00BD5E8C" w:rsidRPr="00C57571">
        <w:rPr>
          <w:rFonts w:ascii="Times New Roman" w:hAnsi="Times New Roman" w:cs="Times New Roman"/>
          <w:lang w:val="en-AU"/>
        </w:rPr>
        <w:t>spatial descriptions in narrative, communicative discourse and</w:t>
      </w:r>
      <w:r w:rsidR="00777054" w:rsidRPr="00C57571">
        <w:rPr>
          <w:rFonts w:ascii="Times New Roman" w:hAnsi="Times New Roman" w:cs="Times New Roman"/>
          <w:lang w:val="en-AU"/>
        </w:rPr>
        <w:t xml:space="preserve"> </w:t>
      </w:r>
      <w:r w:rsidR="00C046D8">
        <w:rPr>
          <w:rFonts w:ascii="Times New Roman" w:hAnsi="Times New Roman" w:cs="Times New Roman"/>
          <w:lang w:val="en-AU"/>
        </w:rPr>
        <w:t>elicitation. Example (14</w:t>
      </w:r>
      <w:r w:rsidR="00BD5E8C" w:rsidRPr="00C57571">
        <w:rPr>
          <w:rFonts w:ascii="Times New Roman" w:hAnsi="Times New Roman" w:cs="Times New Roman"/>
          <w:lang w:val="en-AU"/>
        </w:rPr>
        <w:t xml:space="preserve">) </w:t>
      </w:r>
      <w:r w:rsidR="005B2263" w:rsidRPr="00C57571">
        <w:rPr>
          <w:rFonts w:ascii="Times New Roman" w:hAnsi="Times New Roman" w:cs="Times New Roman"/>
          <w:lang w:val="en-AU"/>
        </w:rPr>
        <w:t>with Figure 1 is an example from MalakMalak</w:t>
      </w:r>
      <w:r w:rsidR="00264749" w:rsidRPr="00C57571">
        <w:rPr>
          <w:rFonts w:ascii="Times New Roman" w:hAnsi="Times New Roman" w:cs="Times New Roman"/>
          <w:lang w:val="en-AU"/>
        </w:rPr>
        <w:t xml:space="preserve"> </w:t>
      </w:r>
      <w:r w:rsidR="003C41B8" w:rsidRPr="00C57571">
        <w:rPr>
          <w:rFonts w:ascii="Times New Roman" w:hAnsi="Times New Roman" w:cs="Times New Roman"/>
          <w:lang w:val="en-AU"/>
        </w:rPr>
        <w:t xml:space="preserve">showing the speaker’s orientation and </w:t>
      </w:r>
      <w:r w:rsidRPr="00C57571">
        <w:rPr>
          <w:rFonts w:ascii="Times New Roman" w:hAnsi="Times New Roman" w:cs="Times New Roman"/>
          <w:lang w:val="en-AU"/>
        </w:rPr>
        <w:t xml:space="preserve">exact gesturing while recalling the location of a site of significance. </w:t>
      </w:r>
      <w:r w:rsidR="00F46C0D" w:rsidRPr="00C57571">
        <w:rPr>
          <w:rFonts w:ascii="Times New Roman" w:hAnsi="Times New Roman" w:cs="Times New Roman"/>
          <w:lang w:val="en-AU"/>
        </w:rPr>
        <w:t xml:space="preserve">Without the speaker pointing, the sentence </w:t>
      </w:r>
      <w:r w:rsidR="004221AE" w:rsidRPr="00C57571">
        <w:rPr>
          <w:rFonts w:ascii="Times New Roman" w:hAnsi="Times New Roman" w:cs="Times New Roman"/>
          <w:lang w:val="en-AU"/>
        </w:rPr>
        <w:t>cannot be fully understood with regards to the exact location of the described place.</w:t>
      </w:r>
      <w:r w:rsidR="00F46C0D" w:rsidRPr="00C57571">
        <w:rPr>
          <w:rFonts w:ascii="Times New Roman" w:hAnsi="Times New Roman" w:cs="Times New Roman"/>
          <w:lang w:val="en-AU"/>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3"/>
        <w:gridCol w:w="1391"/>
        <w:gridCol w:w="3988"/>
        <w:gridCol w:w="2523"/>
      </w:tblGrid>
      <w:tr w:rsidR="007F754A" w:rsidRPr="00C57571" w14:paraId="71EB69E7" w14:textId="77777777" w:rsidTr="007F754A">
        <w:tc>
          <w:tcPr>
            <w:tcW w:w="0" w:type="auto"/>
          </w:tcPr>
          <w:p w14:paraId="3997AD5B" w14:textId="330C2E49" w:rsidR="007F754A" w:rsidRPr="00C57571" w:rsidRDefault="00C046D8" w:rsidP="007F754A">
            <w:pPr>
              <w:widowControl w:val="0"/>
              <w:autoSpaceDE w:val="0"/>
              <w:autoSpaceDN w:val="0"/>
              <w:adjustRightInd w:val="0"/>
              <w:rPr>
                <w:rFonts w:ascii="Times Roman" w:hAnsi="Times Roman" w:cs="Times Roman"/>
                <w:color w:val="000000"/>
                <w:lang w:val="en-AU"/>
              </w:rPr>
            </w:pPr>
            <w:r>
              <w:rPr>
                <w:rFonts w:ascii="Times Roman" w:hAnsi="Times Roman" w:cs="Times Roman"/>
                <w:color w:val="000000"/>
                <w:lang w:val="en-AU"/>
              </w:rPr>
              <w:t>(14</w:t>
            </w:r>
            <w:r w:rsidR="007F754A" w:rsidRPr="00C57571">
              <w:rPr>
                <w:rFonts w:ascii="Times Roman" w:hAnsi="Times Roman" w:cs="Times Roman"/>
                <w:color w:val="000000"/>
                <w:lang w:val="en-AU"/>
              </w:rPr>
              <w:t>)</w:t>
            </w:r>
          </w:p>
        </w:tc>
        <w:tc>
          <w:tcPr>
            <w:tcW w:w="0" w:type="auto"/>
            <w:gridSpan w:val="3"/>
          </w:tcPr>
          <w:p w14:paraId="0907238C" w14:textId="107FD161" w:rsidR="007F754A" w:rsidRPr="00C57571" w:rsidRDefault="007F754A" w:rsidP="007F754A">
            <w:pPr>
              <w:widowControl w:val="0"/>
              <w:autoSpaceDE w:val="0"/>
              <w:autoSpaceDN w:val="0"/>
              <w:adjustRightInd w:val="0"/>
              <w:rPr>
                <w:rFonts w:ascii="Times Roman" w:hAnsi="Times Roman" w:cs="Times Roman"/>
                <w:i/>
                <w:color w:val="000000"/>
                <w:lang w:val="en-AU"/>
              </w:rPr>
            </w:pPr>
            <w:r w:rsidRPr="00C57571">
              <w:rPr>
                <w:rFonts w:ascii="Times Roman" w:hAnsi="Times Roman" w:cs="Times Roman"/>
                <w:i/>
                <w:color w:val="000000"/>
                <w:lang w:val="en-AU"/>
              </w:rPr>
              <w:t>dek ngunanggi kaduk</w:t>
            </w:r>
          </w:p>
        </w:tc>
      </w:tr>
      <w:tr w:rsidR="007F754A" w:rsidRPr="00C57571" w14:paraId="21ED9025" w14:textId="77777777" w:rsidTr="007F754A">
        <w:tc>
          <w:tcPr>
            <w:tcW w:w="0" w:type="auto"/>
          </w:tcPr>
          <w:p w14:paraId="7948560B" w14:textId="7D9915AD" w:rsidR="007F754A" w:rsidRPr="00C57571" w:rsidRDefault="007F754A" w:rsidP="007F754A">
            <w:pPr>
              <w:widowControl w:val="0"/>
              <w:autoSpaceDE w:val="0"/>
              <w:autoSpaceDN w:val="0"/>
              <w:adjustRightInd w:val="0"/>
              <w:rPr>
                <w:rFonts w:ascii="Times Roman" w:hAnsi="Times Roman" w:cs="Times Roman"/>
                <w:color w:val="000000"/>
                <w:lang w:val="en-AU"/>
              </w:rPr>
            </w:pPr>
            <w:r w:rsidRPr="00C57571">
              <w:rPr>
                <w:rFonts w:ascii="Times Roman" w:hAnsi="Times Roman" w:cs="Times Roman"/>
                <w:color w:val="000000"/>
                <w:lang w:val="en-AU"/>
              </w:rPr>
              <w:t>mpb</w:t>
            </w:r>
          </w:p>
        </w:tc>
        <w:tc>
          <w:tcPr>
            <w:tcW w:w="0" w:type="auto"/>
          </w:tcPr>
          <w:p w14:paraId="64F005E5" w14:textId="21CB6624" w:rsidR="007F754A" w:rsidRPr="00C57571" w:rsidRDefault="007F754A" w:rsidP="007F754A">
            <w:pPr>
              <w:widowControl w:val="0"/>
              <w:autoSpaceDE w:val="0"/>
              <w:autoSpaceDN w:val="0"/>
              <w:adjustRightInd w:val="0"/>
              <w:rPr>
                <w:rFonts w:ascii="Times Roman" w:hAnsi="Times Roman" w:cs="Times Roman"/>
                <w:i/>
                <w:color w:val="000000"/>
                <w:lang w:val="en-AU"/>
              </w:rPr>
            </w:pPr>
            <w:r w:rsidRPr="00C57571">
              <w:rPr>
                <w:rFonts w:ascii="Times Roman" w:hAnsi="Times Roman" w:cs="Times Roman"/>
                <w:i/>
                <w:color w:val="000000"/>
                <w:lang w:val="en-AU"/>
              </w:rPr>
              <w:t>dek</w:t>
            </w:r>
          </w:p>
        </w:tc>
        <w:tc>
          <w:tcPr>
            <w:tcW w:w="0" w:type="auto"/>
          </w:tcPr>
          <w:p w14:paraId="671F04F2" w14:textId="76986887" w:rsidR="007F754A" w:rsidRPr="00C57571" w:rsidRDefault="007F754A" w:rsidP="007F754A">
            <w:pPr>
              <w:widowControl w:val="0"/>
              <w:autoSpaceDE w:val="0"/>
              <w:autoSpaceDN w:val="0"/>
              <w:adjustRightInd w:val="0"/>
              <w:rPr>
                <w:rFonts w:ascii="Times Roman" w:hAnsi="Times Roman" w:cs="Times Roman"/>
                <w:i/>
                <w:color w:val="000000"/>
                <w:lang w:val="en-AU"/>
              </w:rPr>
            </w:pPr>
            <w:r w:rsidRPr="00C57571">
              <w:rPr>
                <w:rFonts w:ascii="Times Roman" w:hAnsi="Times Roman" w:cs="Times Roman"/>
                <w:i/>
                <w:color w:val="000000"/>
                <w:lang w:val="en-AU"/>
              </w:rPr>
              <w:t>ngun-an-nggi</w:t>
            </w:r>
          </w:p>
        </w:tc>
        <w:tc>
          <w:tcPr>
            <w:tcW w:w="0" w:type="auto"/>
          </w:tcPr>
          <w:p w14:paraId="2C0DA131" w14:textId="716D7768" w:rsidR="007F754A" w:rsidRPr="00C57571" w:rsidRDefault="007F754A" w:rsidP="007F754A">
            <w:pPr>
              <w:widowControl w:val="0"/>
              <w:autoSpaceDE w:val="0"/>
              <w:autoSpaceDN w:val="0"/>
              <w:adjustRightInd w:val="0"/>
              <w:rPr>
                <w:rFonts w:ascii="Times Roman" w:hAnsi="Times Roman" w:cs="Times Roman"/>
                <w:i/>
                <w:color w:val="000000"/>
                <w:lang w:val="en-AU"/>
              </w:rPr>
            </w:pPr>
            <w:r w:rsidRPr="00C57571">
              <w:rPr>
                <w:rFonts w:ascii="Times Roman" w:hAnsi="Times Roman" w:cs="Times Roman"/>
                <w:i/>
                <w:color w:val="000000"/>
                <w:lang w:val="en-AU"/>
              </w:rPr>
              <w:t>kaduk</w:t>
            </w:r>
          </w:p>
        </w:tc>
      </w:tr>
      <w:tr w:rsidR="007F754A" w:rsidRPr="00C57571" w14:paraId="749B1C49" w14:textId="77777777" w:rsidTr="007F754A">
        <w:tc>
          <w:tcPr>
            <w:tcW w:w="0" w:type="auto"/>
          </w:tcPr>
          <w:p w14:paraId="0543EDFA" w14:textId="77777777" w:rsidR="007F754A" w:rsidRPr="00C57571" w:rsidRDefault="007F754A" w:rsidP="007F754A">
            <w:pPr>
              <w:widowControl w:val="0"/>
              <w:autoSpaceDE w:val="0"/>
              <w:autoSpaceDN w:val="0"/>
              <w:adjustRightInd w:val="0"/>
              <w:rPr>
                <w:rFonts w:ascii="Times Roman" w:hAnsi="Times Roman" w:cs="Times Roman"/>
                <w:color w:val="000000"/>
                <w:lang w:val="en-AU"/>
              </w:rPr>
            </w:pPr>
          </w:p>
        </w:tc>
        <w:tc>
          <w:tcPr>
            <w:tcW w:w="0" w:type="auto"/>
          </w:tcPr>
          <w:p w14:paraId="0823C012" w14:textId="0A6FAD5B" w:rsidR="007F754A" w:rsidRPr="00C57571" w:rsidRDefault="007F754A" w:rsidP="007F754A">
            <w:pPr>
              <w:widowControl w:val="0"/>
              <w:autoSpaceDE w:val="0"/>
              <w:autoSpaceDN w:val="0"/>
              <w:adjustRightInd w:val="0"/>
              <w:rPr>
                <w:rFonts w:ascii="Times Roman" w:hAnsi="Times Roman" w:cs="Times Roman"/>
                <w:color w:val="000000"/>
                <w:lang w:val="en-AU"/>
              </w:rPr>
            </w:pPr>
            <w:r w:rsidRPr="00C57571">
              <w:rPr>
                <w:rFonts w:ascii="Times Roman" w:hAnsi="Times Roman" w:cs="Times Roman"/>
                <w:color w:val="000000"/>
                <w:lang w:val="en-AU"/>
              </w:rPr>
              <w:t>place</w:t>
            </w:r>
          </w:p>
        </w:tc>
        <w:tc>
          <w:tcPr>
            <w:tcW w:w="0" w:type="auto"/>
          </w:tcPr>
          <w:p w14:paraId="5E8C3646" w14:textId="4FEF0245" w:rsidR="007F754A" w:rsidRPr="00C57571" w:rsidRDefault="007F754A" w:rsidP="007F754A">
            <w:pPr>
              <w:widowControl w:val="0"/>
              <w:autoSpaceDE w:val="0"/>
              <w:autoSpaceDN w:val="0"/>
              <w:adjustRightInd w:val="0"/>
              <w:rPr>
                <w:rFonts w:ascii="Times Roman" w:hAnsi="Times Roman" w:cs="Times Roman"/>
                <w:smallCaps/>
                <w:color w:val="000000"/>
                <w:lang w:val="en-AU"/>
              </w:rPr>
            </w:pPr>
            <w:r w:rsidRPr="00C57571">
              <w:rPr>
                <w:rFonts w:ascii="Times Roman" w:hAnsi="Times Roman" w:cs="Times Roman"/>
                <w:smallCaps/>
                <w:color w:val="000000"/>
                <w:lang w:val="en-AU"/>
              </w:rPr>
              <w:t>dist-loc-prox.dir</w:t>
            </w:r>
          </w:p>
        </w:tc>
        <w:tc>
          <w:tcPr>
            <w:tcW w:w="0" w:type="auto"/>
          </w:tcPr>
          <w:p w14:paraId="440AFD10" w14:textId="4CDD2107" w:rsidR="007F754A" w:rsidRPr="00C57571" w:rsidRDefault="007F754A" w:rsidP="007F754A">
            <w:pPr>
              <w:widowControl w:val="0"/>
              <w:autoSpaceDE w:val="0"/>
              <w:autoSpaceDN w:val="0"/>
              <w:adjustRightInd w:val="0"/>
              <w:rPr>
                <w:rFonts w:ascii="Times Roman" w:hAnsi="Times Roman" w:cs="Times Roman"/>
                <w:color w:val="000000"/>
                <w:lang w:val="en-AU"/>
              </w:rPr>
            </w:pPr>
            <w:r w:rsidRPr="00C57571">
              <w:rPr>
                <w:rFonts w:ascii="Times Roman" w:hAnsi="Times Roman" w:cs="Times Roman"/>
                <w:smallCaps/>
                <w:color w:val="000000"/>
                <w:lang w:val="en-AU"/>
              </w:rPr>
              <w:t>dist.obstr</w:t>
            </w:r>
          </w:p>
        </w:tc>
      </w:tr>
      <w:tr w:rsidR="007F754A" w:rsidRPr="00C57571" w14:paraId="2E79D558" w14:textId="77777777" w:rsidTr="007F754A">
        <w:tc>
          <w:tcPr>
            <w:tcW w:w="0" w:type="auto"/>
          </w:tcPr>
          <w:p w14:paraId="27E2294F" w14:textId="77777777" w:rsidR="007F754A" w:rsidRPr="00C57571" w:rsidRDefault="007F754A" w:rsidP="007F754A">
            <w:pPr>
              <w:widowControl w:val="0"/>
              <w:autoSpaceDE w:val="0"/>
              <w:autoSpaceDN w:val="0"/>
              <w:adjustRightInd w:val="0"/>
              <w:rPr>
                <w:rFonts w:ascii="Times Roman" w:hAnsi="Times Roman" w:cs="Times Roman"/>
                <w:color w:val="000000"/>
                <w:lang w:val="en-AU"/>
              </w:rPr>
            </w:pPr>
          </w:p>
        </w:tc>
        <w:tc>
          <w:tcPr>
            <w:tcW w:w="0" w:type="auto"/>
            <w:gridSpan w:val="3"/>
          </w:tcPr>
          <w:p w14:paraId="3335B552" w14:textId="41FCD560" w:rsidR="007F754A" w:rsidRPr="00C57571" w:rsidRDefault="007F754A" w:rsidP="007F754A">
            <w:pPr>
              <w:widowControl w:val="0"/>
              <w:autoSpaceDE w:val="0"/>
              <w:autoSpaceDN w:val="0"/>
              <w:adjustRightInd w:val="0"/>
              <w:rPr>
                <w:rFonts w:ascii="Times Roman" w:hAnsi="Times Roman" w:cs="Times Roman"/>
                <w:smallCaps/>
                <w:color w:val="000000"/>
                <w:lang w:val="en-AU"/>
              </w:rPr>
            </w:pPr>
            <w:r w:rsidRPr="00C57571">
              <w:rPr>
                <w:rFonts w:ascii="Times Roman" w:hAnsi="Times Roman" w:cs="Times Roman"/>
                <w:smallCaps/>
                <w:color w:val="000000"/>
                <w:lang w:val="en-AU"/>
              </w:rPr>
              <w:t>‘</w:t>
            </w:r>
            <w:r w:rsidRPr="00C57571">
              <w:rPr>
                <w:rFonts w:ascii="Times Roman" w:hAnsi="Times Roman" w:cs="Times Roman"/>
                <w:color w:val="000000"/>
                <w:lang w:val="en-AU"/>
              </w:rPr>
              <w:t>it is on the other side of the river, over there (out of sight)’ (Hoffmann, 2014:2)</w:t>
            </w:r>
          </w:p>
        </w:tc>
      </w:tr>
    </w:tbl>
    <w:p w14:paraId="7D06E2EE" w14:textId="0C3CC989" w:rsidR="00777054" w:rsidRPr="00C57571" w:rsidRDefault="00777054" w:rsidP="00777054">
      <w:pPr>
        <w:widowControl w:val="0"/>
        <w:autoSpaceDE w:val="0"/>
        <w:autoSpaceDN w:val="0"/>
        <w:adjustRightInd w:val="0"/>
        <w:spacing w:after="240" w:line="360" w:lineRule="atLeast"/>
        <w:rPr>
          <w:rFonts w:ascii="Times Roman" w:hAnsi="Times Roman" w:cs="Times Roman"/>
          <w:color w:val="000000"/>
          <w:lang w:val="en-AU"/>
        </w:rPr>
      </w:pPr>
    </w:p>
    <w:p w14:paraId="061BB851" w14:textId="3318A296" w:rsidR="00777054" w:rsidRPr="00C57571" w:rsidRDefault="00777054" w:rsidP="007F754A">
      <w:pPr>
        <w:widowControl w:val="0"/>
        <w:autoSpaceDE w:val="0"/>
        <w:autoSpaceDN w:val="0"/>
        <w:adjustRightInd w:val="0"/>
        <w:spacing w:line="280" w:lineRule="atLeast"/>
        <w:jc w:val="center"/>
        <w:rPr>
          <w:rFonts w:ascii="Times Roman" w:hAnsi="Times Roman" w:cs="Times Roman"/>
          <w:color w:val="000000"/>
          <w:lang w:val="en-AU"/>
        </w:rPr>
      </w:pPr>
      <w:r w:rsidRPr="00C57571">
        <w:rPr>
          <w:rFonts w:ascii="Times Roman" w:hAnsi="Times Roman" w:cs="Times Roman"/>
          <w:noProof/>
          <w:color w:val="000000"/>
          <w:lang w:val="en-AU"/>
        </w:rPr>
        <w:drawing>
          <wp:inline distT="0" distB="0" distL="0" distR="0" wp14:anchorId="6FF2935A" wp14:editId="3D5392D0">
            <wp:extent cx="3425162" cy="2575987"/>
            <wp:effectExtent l="0" t="0" r="444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25405" cy="2576170"/>
                    </a:xfrm>
                    <a:prstGeom prst="rect">
                      <a:avLst/>
                    </a:prstGeom>
                    <a:noFill/>
                    <a:ln>
                      <a:noFill/>
                    </a:ln>
                  </pic:spPr>
                </pic:pic>
              </a:graphicData>
            </a:graphic>
          </wp:inline>
        </w:drawing>
      </w:r>
    </w:p>
    <w:p w14:paraId="532222A4" w14:textId="1B92976C" w:rsidR="007F754A" w:rsidRPr="00C57571" w:rsidRDefault="007F754A" w:rsidP="007F754A">
      <w:pPr>
        <w:widowControl w:val="0"/>
        <w:autoSpaceDE w:val="0"/>
        <w:autoSpaceDN w:val="0"/>
        <w:adjustRightInd w:val="0"/>
        <w:spacing w:line="280" w:lineRule="atLeast"/>
        <w:jc w:val="center"/>
        <w:rPr>
          <w:rFonts w:ascii="Times Roman" w:hAnsi="Times Roman" w:cs="Times Roman"/>
          <w:color w:val="000000"/>
          <w:lang w:val="en-AU"/>
        </w:rPr>
      </w:pPr>
      <w:r w:rsidRPr="00C57571">
        <w:rPr>
          <w:rFonts w:ascii="Times Roman" w:hAnsi="Times Roman" w:cs="Times Roman"/>
          <w:color w:val="000000"/>
          <w:lang w:val="en-AU"/>
        </w:rPr>
        <w:t>Figure 1: Pointing in narrative (Hoffmann, 2014:2)</w:t>
      </w:r>
    </w:p>
    <w:p w14:paraId="688157A4" w14:textId="3F2A4631" w:rsidR="009E70EE" w:rsidRPr="00C57571" w:rsidRDefault="009E70EE" w:rsidP="008C645B">
      <w:pPr>
        <w:spacing w:after="120" w:line="276" w:lineRule="auto"/>
        <w:jc w:val="both"/>
        <w:rPr>
          <w:rFonts w:ascii="Times New Roman" w:hAnsi="Times New Roman" w:cs="Times New Roman"/>
          <w:lang w:val="en-AU"/>
        </w:rPr>
      </w:pPr>
    </w:p>
    <w:p w14:paraId="169F6E8C" w14:textId="75587351" w:rsidR="00E134DA" w:rsidRPr="00C57571" w:rsidRDefault="00E134DA" w:rsidP="004177C5">
      <w:pPr>
        <w:widowControl w:val="0"/>
        <w:autoSpaceDE w:val="0"/>
        <w:autoSpaceDN w:val="0"/>
        <w:adjustRightInd w:val="0"/>
        <w:spacing w:after="240" w:line="276" w:lineRule="auto"/>
        <w:jc w:val="both"/>
        <w:rPr>
          <w:rFonts w:ascii="Times New Roman" w:hAnsi="Times New Roman" w:cs="Times New Roman"/>
          <w:lang w:val="en-AU"/>
        </w:rPr>
      </w:pPr>
      <w:r w:rsidRPr="00C57571">
        <w:rPr>
          <w:rFonts w:ascii="Times New Roman" w:hAnsi="Times New Roman" w:cs="Times New Roman"/>
          <w:lang w:val="en-AU"/>
        </w:rPr>
        <w:t>Haviland (</w:t>
      </w:r>
      <w:r w:rsidR="00DB2DD3" w:rsidRPr="00C57571">
        <w:rPr>
          <w:rFonts w:ascii="Times New Roman" w:hAnsi="Times New Roman" w:cs="Times New Roman"/>
          <w:lang w:val="en-AU"/>
        </w:rPr>
        <w:t>1993</w:t>
      </w:r>
      <w:r w:rsidRPr="00C57571">
        <w:rPr>
          <w:rFonts w:ascii="Times New Roman" w:hAnsi="Times New Roman" w:cs="Times New Roman"/>
          <w:lang w:val="en-AU"/>
        </w:rPr>
        <w:t xml:space="preserve">) </w:t>
      </w:r>
      <w:r w:rsidR="00DB2DD3" w:rsidRPr="00C57571">
        <w:rPr>
          <w:rFonts w:ascii="Times New Roman" w:hAnsi="Times New Roman" w:cs="Times New Roman"/>
          <w:lang w:val="en-AU"/>
        </w:rPr>
        <w:t xml:space="preserve">influentially </w:t>
      </w:r>
      <w:r w:rsidR="004221AE" w:rsidRPr="00C57571">
        <w:rPr>
          <w:rFonts w:ascii="Times New Roman" w:hAnsi="Times New Roman" w:cs="Times New Roman"/>
          <w:lang w:val="en-AU"/>
        </w:rPr>
        <w:t>argued</w:t>
      </w:r>
      <w:r w:rsidR="00623017" w:rsidRPr="00C57571">
        <w:rPr>
          <w:rFonts w:ascii="Times New Roman" w:hAnsi="Times New Roman" w:cs="Times New Roman"/>
          <w:lang w:val="en-AU"/>
        </w:rPr>
        <w:t xml:space="preserve"> </w:t>
      </w:r>
      <w:r w:rsidR="004221AE" w:rsidRPr="00C57571">
        <w:rPr>
          <w:rFonts w:ascii="Times New Roman" w:hAnsi="Times New Roman" w:cs="Times New Roman"/>
          <w:lang w:val="en-AU"/>
        </w:rPr>
        <w:t>that</w:t>
      </w:r>
      <w:r w:rsidR="00623017" w:rsidRPr="00C57571">
        <w:rPr>
          <w:rFonts w:ascii="Times New Roman" w:hAnsi="Times New Roman" w:cs="Times New Roman"/>
          <w:lang w:val="en-AU"/>
        </w:rPr>
        <w:t xml:space="preserve"> in Guugu Yimithirr gestures are directionally anchored </w:t>
      </w:r>
      <w:r w:rsidR="004177C5" w:rsidRPr="00C57571">
        <w:rPr>
          <w:rFonts w:ascii="Times New Roman" w:hAnsi="Times New Roman" w:cs="Times New Roman"/>
          <w:lang w:val="en-AU"/>
        </w:rPr>
        <w:t>depending on the indexical space and orientation of the speaker. They accompany frequently used inflected forms of the four cardinal direction terms</w:t>
      </w:r>
      <w:r w:rsidR="00AE1FEB" w:rsidRPr="00C57571">
        <w:rPr>
          <w:rFonts w:ascii="Times New Roman" w:hAnsi="Times New Roman" w:cs="Times New Roman"/>
          <w:lang w:val="en-AU"/>
        </w:rPr>
        <w:t xml:space="preserve"> or </w:t>
      </w:r>
      <w:r w:rsidR="00F729F6" w:rsidRPr="00C57571">
        <w:rPr>
          <w:rFonts w:ascii="Times New Roman" w:hAnsi="Times New Roman" w:cs="Times New Roman"/>
          <w:lang w:val="en-AU"/>
        </w:rPr>
        <w:t xml:space="preserve">occur </w:t>
      </w:r>
      <w:r w:rsidR="004221AE" w:rsidRPr="00C57571">
        <w:rPr>
          <w:rFonts w:ascii="Times New Roman" w:hAnsi="Times New Roman" w:cs="Times New Roman"/>
          <w:lang w:val="en-AU"/>
        </w:rPr>
        <w:t>on their own. Speakers are attributed</w:t>
      </w:r>
      <w:r w:rsidR="00AE1FEB" w:rsidRPr="00C57571">
        <w:rPr>
          <w:rFonts w:ascii="Times New Roman" w:hAnsi="Times New Roman" w:cs="Times New Roman"/>
          <w:lang w:val="en-AU"/>
        </w:rPr>
        <w:t xml:space="preserve"> </w:t>
      </w:r>
      <w:r w:rsidR="00F729F6" w:rsidRPr="00C57571">
        <w:rPr>
          <w:rFonts w:ascii="Times New Roman" w:hAnsi="Times New Roman" w:cs="Times New Roman"/>
          <w:lang w:val="en-AU"/>
        </w:rPr>
        <w:t>“</w:t>
      </w:r>
      <w:r w:rsidR="00AE1FEB" w:rsidRPr="00C57571">
        <w:rPr>
          <w:rFonts w:ascii="Times New Roman" w:hAnsi="Times New Roman" w:cs="Times New Roman"/>
          <w:lang w:val="en-AU"/>
        </w:rPr>
        <w:t>deadly reckoni</w:t>
      </w:r>
      <w:r w:rsidR="00F729F6" w:rsidRPr="00C57571">
        <w:rPr>
          <w:rFonts w:ascii="Times New Roman" w:hAnsi="Times New Roman" w:cs="Times New Roman"/>
          <w:lang w:val="en-AU"/>
        </w:rPr>
        <w:t xml:space="preserve">ng” </w:t>
      </w:r>
      <w:r w:rsidR="004221AE" w:rsidRPr="00C57571">
        <w:rPr>
          <w:rFonts w:ascii="Times New Roman" w:hAnsi="Times New Roman" w:cs="Times New Roman"/>
          <w:lang w:val="en-AU"/>
        </w:rPr>
        <w:t>skills, which are also</w:t>
      </w:r>
      <w:r w:rsidR="00FE2C91" w:rsidRPr="00C57571">
        <w:rPr>
          <w:rFonts w:ascii="Times New Roman" w:hAnsi="Times New Roman" w:cs="Times New Roman"/>
          <w:lang w:val="en-AU"/>
        </w:rPr>
        <w:t xml:space="preserve"> observed </w:t>
      </w:r>
      <w:r w:rsidR="004221AE" w:rsidRPr="00C57571">
        <w:rPr>
          <w:rFonts w:ascii="Times New Roman" w:hAnsi="Times New Roman" w:cs="Times New Roman"/>
          <w:lang w:val="en-AU"/>
        </w:rPr>
        <w:t xml:space="preserve">elsewhere on the </w:t>
      </w:r>
      <w:r w:rsidR="00FE2C91" w:rsidRPr="00C57571">
        <w:rPr>
          <w:rFonts w:ascii="Times New Roman" w:hAnsi="Times New Roman" w:cs="Times New Roman"/>
          <w:lang w:val="en-AU"/>
        </w:rPr>
        <w:t xml:space="preserve">continent (e.g. Gurindji in Meakins &amp; Algy (2016)) and </w:t>
      </w:r>
      <w:r w:rsidR="00C046D8">
        <w:rPr>
          <w:rFonts w:ascii="Times New Roman" w:hAnsi="Times New Roman" w:cs="Times New Roman"/>
          <w:lang w:val="en-AU"/>
        </w:rPr>
        <w:t xml:space="preserve">were </w:t>
      </w:r>
      <w:r w:rsidR="00FE2C91" w:rsidRPr="00C57571">
        <w:rPr>
          <w:rFonts w:ascii="Times New Roman" w:hAnsi="Times New Roman" w:cs="Times New Roman"/>
          <w:lang w:val="en-AU"/>
        </w:rPr>
        <w:t xml:space="preserve">even tested with speakers in unfamiliar locations or enclosed spaces (for Guugu Yimithirr in Levinson (1997)). </w:t>
      </w:r>
    </w:p>
    <w:p w14:paraId="48EB7913" w14:textId="61D9F40A" w:rsidR="00F86F10" w:rsidRPr="00C57571" w:rsidRDefault="00BD5E8C" w:rsidP="001142DF">
      <w:pPr>
        <w:widowControl w:val="0"/>
        <w:autoSpaceDE w:val="0"/>
        <w:autoSpaceDN w:val="0"/>
        <w:adjustRightInd w:val="0"/>
        <w:spacing w:after="240" w:line="276" w:lineRule="auto"/>
        <w:jc w:val="both"/>
        <w:rPr>
          <w:rFonts w:ascii="Times Roman" w:hAnsi="Times Roman" w:cs="Times Roman"/>
          <w:color w:val="000000"/>
          <w:lang w:val="en-AU"/>
        </w:rPr>
      </w:pPr>
      <w:r w:rsidRPr="00C57571">
        <w:rPr>
          <w:rFonts w:ascii="Times New Roman" w:hAnsi="Times New Roman" w:cs="Times New Roman"/>
          <w:lang w:val="en-AU"/>
        </w:rPr>
        <w:t>Murrinhpatha lacks absolute directionals and speakers “</w:t>
      </w:r>
      <w:r w:rsidRPr="00C57571">
        <w:rPr>
          <w:rFonts w:ascii="Times Roman" w:hAnsi="Times Roman" w:cs="Times Roman"/>
          <w:color w:val="000000"/>
          <w:lang w:val="en-AU"/>
        </w:rPr>
        <w:t>make reference to locations of interest using named landmar</w:t>
      </w:r>
      <w:r w:rsidR="006800B6" w:rsidRPr="00C57571">
        <w:rPr>
          <w:rFonts w:ascii="Times Roman" w:hAnsi="Times Roman" w:cs="Times Roman"/>
          <w:color w:val="000000"/>
          <w:lang w:val="en-AU"/>
        </w:rPr>
        <w:t>ks, demonstratives and pointing</w:t>
      </w:r>
      <w:r w:rsidRPr="00C57571">
        <w:rPr>
          <w:rFonts w:ascii="Times Roman" w:hAnsi="Times Roman" w:cs="Times Roman"/>
          <w:color w:val="000000"/>
          <w:lang w:val="en-AU"/>
        </w:rPr>
        <w:t>” (Blythe et al. 2016:132).</w:t>
      </w:r>
      <w:r w:rsidR="00C946B9" w:rsidRPr="00C57571">
        <w:rPr>
          <w:rFonts w:ascii="Times Roman" w:hAnsi="Times Roman" w:cs="Times Roman"/>
          <w:color w:val="000000"/>
          <w:lang w:val="en-AU"/>
        </w:rPr>
        <w:t xml:space="preserve"> Therefore, in the language, “co-speech pointing gestures accompanying demonstratives are not merely helpful additions but are a necessary part of spatial deixis, and presumably this holds true with all languages” (Blythe et al. 2016:155).</w:t>
      </w:r>
    </w:p>
    <w:p w14:paraId="3ED02D73" w14:textId="09CCA796" w:rsidR="004C2E9A" w:rsidRPr="00C57571" w:rsidRDefault="00993E00" w:rsidP="004C2E9A">
      <w:pPr>
        <w:widowControl w:val="0"/>
        <w:autoSpaceDE w:val="0"/>
        <w:autoSpaceDN w:val="0"/>
        <w:adjustRightInd w:val="0"/>
        <w:spacing w:after="240" w:line="340" w:lineRule="atLeast"/>
        <w:jc w:val="both"/>
        <w:rPr>
          <w:rFonts w:ascii="Times New Roman" w:hAnsi="Times New Roman" w:cs="Times New Roman"/>
          <w:color w:val="000000"/>
          <w:lang w:val="en-AU"/>
        </w:rPr>
      </w:pPr>
      <w:r>
        <w:rPr>
          <w:rFonts w:ascii="Times New Roman" w:hAnsi="Times New Roman" w:cs="Times New Roman"/>
          <w:lang w:val="en-AU"/>
        </w:rPr>
        <w:t xml:space="preserve">Another important modality accompanying narratives are sand drawings. </w:t>
      </w:r>
      <w:r w:rsidR="001E1406" w:rsidRPr="00C57571">
        <w:rPr>
          <w:rFonts w:ascii="Times New Roman" w:hAnsi="Times New Roman" w:cs="Times New Roman"/>
          <w:lang w:val="en-AU"/>
        </w:rPr>
        <w:t>In</w:t>
      </w:r>
      <w:r w:rsidR="00F94BD1" w:rsidRPr="00C57571">
        <w:rPr>
          <w:rFonts w:ascii="Times New Roman" w:hAnsi="Times New Roman" w:cs="Times New Roman"/>
          <w:lang w:val="en-AU"/>
        </w:rPr>
        <w:t xml:space="preserve"> a number of </w:t>
      </w:r>
      <w:r w:rsidR="001E1406" w:rsidRPr="00C57571">
        <w:rPr>
          <w:rFonts w:ascii="Times New Roman" w:hAnsi="Times New Roman" w:cs="Times New Roman"/>
          <w:lang w:val="en-AU"/>
        </w:rPr>
        <w:t xml:space="preserve">Central Australian </w:t>
      </w:r>
      <w:r w:rsidR="00F94BD1" w:rsidRPr="00C57571">
        <w:rPr>
          <w:rFonts w:ascii="Times New Roman" w:hAnsi="Times New Roman" w:cs="Times New Roman"/>
          <w:lang w:val="en-AU"/>
        </w:rPr>
        <w:t xml:space="preserve">languages </w:t>
      </w:r>
      <w:r w:rsidR="007E4EE9" w:rsidRPr="00C57571">
        <w:rPr>
          <w:rFonts w:ascii="Times New Roman" w:hAnsi="Times New Roman" w:cs="Times New Roman"/>
          <w:lang w:val="en-AU"/>
        </w:rPr>
        <w:t xml:space="preserve">including Warlpiri (Munn, 1986), </w:t>
      </w:r>
      <w:r w:rsidR="00F94BD1" w:rsidRPr="00C57571">
        <w:rPr>
          <w:rFonts w:ascii="Times New Roman" w:hAnsi="Times New Roman" w:cs="Times New Roman"/>
          <w:lang w:val="en-AU"/>
        </w:rPr>
        <w:t xml:space="preserve">Arrernte </w:t>
      </w:r>
      <w:r w:rsidR="00F94BD1" w:rsidRPr="00C57571">
        <w:rPr>
          <w:rFonts w:ascii="Times New Roman" w:hAnsi="Times New Roman" w:cs="Times New Roman"/>
          <w:color w:val="000000"/>
          <w:lang w:val="en-AU"/>
        </w:rPr>
        <w:t xml:space="preserve">(Wilkins, </w:t>
      </w:r>
      <w:r w:rsidR="00EA58A3" w:rsidRPr="00C57571">
        <w:rPr>
          <w:rFonts w:ascii="Times New Roman" w:hAnsi="Times New Roman" w:cs="Times New Roman"/>
          <w:color w:val="000000"/>
          <w:lang w:val="en-AU"/>
        </w:rPr>
        <w:t>1997</w:t>
      </w:r>
      <w:r w:rsidR="007E4EE9" w:rsidRPr="00C57571">
        <w:rPr>
          <w:rFonts w:ascii="Times New Roman" w:hAnsi="Times New Roman" w:cs="Times New Roman"/>
          <w:color w:val="000000"/>
          <w:lang w:val="en-AU"/>
        </w:rPr>
        <w:t xml:space="preserve">), Kayteye and Ngaanyatjarra/Ngaatjatjarra (Green, 2016) </w:t>
      </w:r>
      <w:r>
        <w:rPr>
          <w:rFonts w:ascii="Times New Roman" w:hAnsi="Times New Roman" w:cs="Times New Roman"/>
          <w:color w:val="000000"/>
          <w:lang w:val="en-AU"/>
        </w:rPr>
        <w:t>these types of</w:t>
      </w:r>
      <w:r w:rsidR="001E1406" w:rsidRPr="00C57571">
        <w:rPr>
          <w:rFonts w:ascii="Times New Roman" w:hAnsi="Times New Roman" w:cs="Times New Roman"/>
          <w:color w:val="000000"/>
          <w:lang w:val="en-AU"/>
        </w:rPr>
        <w:t xml:space="preserve"> drawings accompany</w:t>
      </w:r>
      <w:r w:rsidR="00F94BD1" w:rsidRPr="00C57571">
        <w:rPr>
          <w:rFonts w:ascii="Times New Roman" w:hAnsi="Times New Roman" w:cs="Times New Roman"/>
          <w:color w:val="000000"/>
          <w:lang w:val="en-AU"/>
        </w:rPr>
        <w:t xml:space="preserve"> speech and narrative events. </w:t>
      </w:r>
      <w:r w:rsidR="004221AE" w:rsidRPr="00C57571">
        <w:rPr>
          <w:rFonts w:ascii="Times New Roman" w:hAnsi="Times New Roman" w:cs="Times New Roman"/>
          <w:color w:val="000000"/>
          <w:lang w:val="en-AU"/>
        </w:rPr>
        <w:t>The</w:t>
      </w:r>
      <w:r w:rsidR="004C2E9A" w:rsidRPr="00C57571">
        <w:rPr>
          <w:rFonts w:ascii="Times New Roman" w:hAnsi="Times New Roman" w:cs="Times New Roman"/>
          <w:color w:val="000000"/>
          <w:lang w:val="en-AU"/>
        </w:rPr>
        <w:t xml:space="preserve"> “sand stories are a complex multimodal form of storytelling that has developed in a particular cultural and ecological niche in the desert regions of Central Australia where inscribable surfaces are readily available, and in communities where various types of drawing and diagramming are part of everyday practice.” (Green, 2016: 312).</w:t>
      </w:r>
    </w:p>
    <w:p w14:paraId="09C138ED" w14:textId="6DBF8008" w:rsidR="004221AE" w:rsidRPr="00C57571" w:rsidRDefault="00F94BD1" w:rsidP="009E410B">
      <w:pPr>
        <w:widowControl w:val="0"/>
        <w:autoSpaceDE w:val="0"/>
        <w:autoSpaceDN w:val="0"/>
        <w:adjustRightInd w:val="0"/>
        <w:spacing w:after="240" w:line="360" w:lineRule="atLeast"/>
        <w:jc w:val="both"/>
        <w:rPr>
          <w:rFonts w:ascii="Times New Roman" w:hAnsi="Times New Roman" w:cs="Times New Roman"/>
          <w:color w:val="000000"/>
          <w:lang w:val="en-AU"/>
        </w:rPr>
      </w:pPr>
      <w:r w:rsidRPr="00C57571">
        <w:rPr>
          <w:rFonts w:ascii="Times New Roman" w:hAnsi="Times New Roman" w:cs="Times New Roman"/>
          <w:color w:val="000000"/>
          <w:lang w:val="en-AU"/>
        </w:rPr>
        <w:t xml:space="preserve">The sand drawings represent tracks and are drawn </w:t>
      </w:r>
      <w:r w:rsidR="00A11640" w:rsidRPr="00C57571">
        <w:rPr>
          <w:rFonts w:ascii="Times New Roman" w:hAnsi="Times New Roman" w:cs="Times New Roman"/>
          <w:color w:val="000000"/>
          <w:lang w:val="en-AU"/>
        </w:rPr>
        <w:t>as “an aerial view of events”</w:t>
      </w:r>
      <w:r w:rsidR="00EA58A3" w:rsidRPr="00C57571">
        <w:rPr>
          <w:rFonts w:ascii="Times New Roman" w:hAnsi="Times New Roman" w:cs="Times New Roman"/>
          <w:color w:val="000000"/>
          <w:lang w:val="en-AU"/>
        </w:rPr>
        <w:t xml:space="preserve"> (Wilkins, 1997:261</w:t>
      </w:r>
      <w:r w:rsidR="00A11640" w:rsidRPr="00C57571">
        <w:rPr>
          <w:rFonts w:ascii="Times New Roman" w:hAnsi="Times New Roman" w:cs="Times New Roman"/>
          <w:color w:val="000000"/>
          <w:lang w:val="en-AU"/>
        </w:rPr>
        <w:t xml:space="preserve">) and </w:t>
      </w:r>
      <w:r w:rsidR="005D360F">
        <w:rPr>
          <w:rFonts w:ascii="Times New Roman" w:hAnsi="Times New Roman" w:cs="Times New Roman"/>
          <w:color w:val="000000"/>
          <w:lang w:val="en-AU"/>
        </w:rPr>
        <w:t xml:space="preserve">are </w:t>
      </w:r>
      <w:r w:rsidR="00A11640" w:rsidRPr="00C57571">
        <w:rPr>
          <w:rFonts w:ascii="Times New Roman" w:hAnsi="Times New Roman" w:cs="Times New Roman"/>
          <w:color w:val="000000"/>
          <w:lang w:val="en-AU"/>
        </w:rPr>
        <w:t xml:space="preserve">“represented in their absolute spatial orientation.” (Wilkins, </w:t>
      </w:r>
      <w:r w:rsidR="00EA58A3" w:rsidRPr="00C57571">
        <w:rPr>
          <w:rFonts w:ascii="Times New Roman" w:hAnsi="Times New Roman" w:cs="Times New Roman"/>
          <w:color w:val="000000"/>
          <w:lang w:val="en-AU"/>
        </w:rPr>
        <w:t>1997</w:t>
      </w:r>
      <w:r w:rsidR="00A11640" w:rsidRPr="00C57571">
        <w:rPr>
          <w:rFonts w:ascii="Times New Roman" w:hAnsi="Times New Roman" w:cs="Times New Roman"/>
          <w:color w:val="000000"/>
          <w:lang w:val="en-AU"/>
        </w:rPr>
        <w:t>:</w:t>
      </w:r>
      <w:r w:rsidR="00EA58A3" w:rsidRPr="00C57571">
        <w:rPr>
          <w:rFonts w:ascii="Times New Roman" w:hAnsi="Times New Roman" w:cs="Times New Roman"/>
          <w:color w:val="000000"/>
          <w:lang w:val="en-AU"/>
        </w:rPr>
        <w:t>263</w:t>
      </w:r>
      <w:r w:rsidR="00A11640" w:rsidRPr="00C57571">
        <w:rPr>
          <w:rFonts w:ascii="Times New Roman" w:hAnsi="Times New Roman" w:cs="Times New Roman"/>
          <w:color w:val="000000"/>
          <w:lang w:val="en-AU"/>
        </w:rPr>
        <w:t>)</w:t>
      </w:r>
      <w:r w:rsidR="007F1739" w:rsidRPr="00C57571">
        <w:rPr>
          <w:rFonts w:ascii="Times New Roman" w:hAnsi="Times New Roman" w:cs="Times New Roman"/>
          <w:color w:val="000000"/>
          <w:lang w:val="en-AU"/>
        </w:rPr>
        <w:t xml:space="preserve">. In line with the episodic nature of a storytelling event as mentioned </w:t>
      </w:r>
      <w:r w:rsidR="005747C2" w:rsidRPr="00C57571">
        <w:rPr>
          <w:rFonts w:ascii="Times New Roman" w:hAnsi="Times New Roman" w:cs="Times New Roman"/>
          <w:color w:val="000000"/>
          <w:lang w:val="en-AU"/>
        </w:rPr>
        <w:t xml:space="preserve">above, each sand drawing </w:t>
      </w:r>
      <w:r w:rsidR="005D360F" w:rsidRPr="00C57571">
        <w:rPr>
          <w:rFonts w:ascii="Times New Roman" w:hAnsi="Times New Roman" w:cs="Times New Roman"/>
          <w:color w:val="000000"/>
          <w:lang w:val="en-AU"/>
        </w:rPr>
        <w:t>signifies</w:t>
      </w:r>
      <w:r w:rsidR="005747C2" w:rsidRPr="00C57571">
        <w:rPr>
          <w:rFonts w:ascii="Times New Roman" w:hAnsi="Times New Roman" w:cs="Times New Roman"/>
          <w:color w:val="000000"/>
          <w:lang w:val="en-AU"/>
        </w:rPr>
        <w:t xml:space="preserve"> “a single place-time location [and] erasure of space signals a change</w:t>
      </w:r>
      <w:r w:rsidR="00531929" w:rsidRPr="00C57571">
        <w:rPr>
          <w:rFonts w:ascii="Times New Roman" w:hAnsi="Times New Roman" w:cs="Times New Roman"/>
          <w:color w:val="000000"/>
          <w:lang w:val="en-AU"/>
        </w:rPr>
        <w:t xml:space="preserve"> of place-time location</w:t>
      </w:r>
      <w:r w:rsidR="005747C2" w:rsidRPr="00C57571">
        <w:rPr>
          <w:rFonts w:ascii="Times New Roman" w:hAnsi="Times New Roman" w:cs="Times New Roman"/>
          <w:color w:val="000000"/>
          <w:lang w:val="en-AU"/>
        </w:rPr>
        <w:t>”</w:t>
      </w:r>
      <w:r w:rsidR="00EA58A3" w:rsidRPr="00C57571">
        <w:rPr>
          <w:rFonts w:ascii="Times New Roman" w:hAnsi="Times New Roman" w:cs="Times New Roman"/>
          <w:color w:val="000000"/>
          <w:lang w:val="en-AU"/>
        </w:rPr>
        <w:t xml:space="preserve"> (Wilkins, </w:t>
      </w:r>
      <w:r w:rsidR="00461888" w:rsidRPr="00C57571">
        <w:rPr>
          <w:rFonts w:ascii="Times New Roman" w:hAnsi="Times New Roman" w:cs="Times New Roman"/>
          <w:color w:val="000000"/>
          <w:lang w:val="en-AU"/>
        </w:rPr>
        <w:t>1997</w:t>
      </w:r>
      <w:r w:rsidR="00EA58A3" w:rsidRPr="00C57571">
        <w:rPr>
          <w:rFonts w:ascii="Times New Roman" w:hAnsi="Times New Roman" w:cs="Times New Roman"/>
          <w:color w:val="000000"/>
          <w:lang w:val="en-AU"/>
        </w:rPr>
        <w:t>:264</w:t>
      </w:r>
      <w:r w:rsidR="005747C2" w:rsidRPr="00C57571">
        <w:rPr>
          <w:rFonts w:ascii="Times New Roman" w:hAnsi="Times New Roman" w:cs="Times New Roman"/>
          <w:color w:val="000000"/>
          <w:lang w:val="en-AU"/>
        </w:rPr>
        <w:t>)</w:t>
      </w:r>
      <w:r w:rsidR="00531929" w:rsidRPr="00C57571">
        <w:rPr>
          <w:rFonts w:ascii="Times New Roman" w:hAnsi="Times New Roman" w:cs="Times New Roman"/>
          <w:color w:val="000000"/>
          <w:lang w:val="en-AU"/>
        </w:rPr>
        <w:t xml:space="preserve">. </w:t>
      </w:r>
      <w:r w:rsidR="004221AE" w:rsidRPr="00C57571">
        <w:rPr>
          <w:rFonts w:ascii="Times New Roman" w:hAnsi="Times New Roman" w:cs="Times New Roman"/>
          <w:color w:val="000000"/>
          <w:lang w:val="en-AU"/>
        </w:rPr>
        <w:t>Consequently, sand drawings do not merely exist alongside the spoken narrative, but are an essential part of the story-telling event and like gestures are anchored in the spatial world.</w:t>
      </w:r>
    </w:p>
    <w:p w14:paraId="122A282B" w14:textId="77777777" w:rsidR="005013F6" w:rsidRPr="00C57571" w:rsidRDefault="005013F6" w:rsidP="008C645B">
      <w:pPr>
        <w:spacing w:after="120" w:line="276" w:lineRule="auto"/>
        <w:jc w:val="both"/>
        <w:rPr>
          <w:rFonts w:ascii="Times New Roman" w:hAnsi="Times New Roman" w:cs="Times New Roman"/>
          <w:lang w:val="en-AU"/>
        </w:rPr>
      </w:pPr>
    </w:p>
    <w:p w14:paraId="2B70587E" w14:textId="260A1EE3" w:rsidR="009E70EE" w:rsidRPr="00C57571" w:rsidRDefault="009E70EE" w:rsidP="008C645B">
      <w:pPr>
        <w:spacing w:after="120" w:line="276" w:lineRule="auto"/>
        <w:jc w:val="both"/>
        <w:rPr>
          <w:rFonts w:ascii="Times New Roman" w:hAnsi="Times New Roman" w:cs="Times New Roman"/>
          <w:b/>
          <w:lang w:val="en-AU"/>
        </w:rPr>
      </w:pPr>
      <w:r w:rsidRPr="00C57571">
        <w:rPr>
          <w:rFonts w:ascii="Times New Roman" w:hAnsi="Times New Roman" w:cs="Times New Roman"/>
          <w:b/>
          <w:lang w:val="en-AU"/>
        </w:rPr>
        <w:t xml:space="preserve">4. Conclusions </w:t>
      </w:r>
    </w:p>
    <w:p w14:paraId="6EBADBD6" w14:textId="539723BF" w:rsidR="00582FB5" w:rsidRPr="00C57571" w:rsidRDefault="00582FB5" w:rsidP="008C645B">
      <w:pPr>
        <w:spacing w:after="120" w:line="276" w:lineRule="auto"/>
        <w:jc w:val="both"/>
        <w:rPr>
          <w:rFonts w:ascii="Times New Roman" w:hAnsi="Times New Roman" w:cs="Times New Roman"/>
          <w:lang w:val="en-AU"/>
        </w:rPr>
      </w:pPr>
      <w:r w:rsidRPr="00C57571">
        <w:rPr>
          <w:rFonts w:ascii="Times New Roman" w:hAnsi="Times New Roman" w:cs="Times New Roman"/>
          <w:lang w:val="en-AU"/>
        </w:rPr>
        <w:t>This chapter provided a brief overview of direction and location in Australian la</w:t>
      </w:r>
      <w:r w:rsidR="00B257AB" w:rsidRPr="00C57571">
        <w:rPr>
          <w:rFonts w:ascii="Times New Roman" w:hAnsi="Times New Roman" w:cs="Times New Roman"/>
          <w:lang w:val="en-AU"/>
        </w:rPr>
        <w:t xml:space="preserve">nguages. Topological relations </w:t>
      </w:r>
      <w:r w:rsidR="005D360F">
        <w:rPr>
          <w:rFonts w:ascii="Times New Roman" w:hAnsi="Times New Roman" w:cs="Times New Roman"/>
          <w:lang w:val="en-AU"/>
        </w:rPr>
        <w:t>in Australia cover</w:t>
      </w:r>
      <w:r w:rsidR="00B257AB" w:rsidRPr="00C57571">
        <w:rPr>
          <w:rFonts w:ascii="Times New Roman" w:hAnsi="Times New Roman" w:cs="Times New Roman"/>
          <w:lang w:val="en-AU"/>
        </w:rPr>
        <w:t xml:space="preserve"> a wide spectrum of coding options from pre- and postpositions, to verbs and case marking. Regarding Frames of Reference; while intrinsic frame is found in all languages spoken on the continent, many show preferences for either absolute or relative frame but not both. Systems of absolute Frame of Reference vary widely and include cardinal directions as well as systems based on riverflow, wind directions, the course of the sun, </w:t>
      </w:r>
      <w:r w:rsidR="0093746E" w:rsidRPr="00C57571">
        <w:rPr>
          <w:rFonts w:ascii="Times New Roman" w:hAnsi="Times New Roman" w:cs="Times New Roman"/>
          <w:lang w:val="en-AU"/>
        </w:rPr>
        <w:t xml:space="preserve">coastal features, </w:t>
      </w:r>
      <w:r w:rsidR="00B257AB" w:rsidRPr="00C57571">
        <w:rPr>
          <w:rFonts w:ascii="Times New Roman" w:hAnsi="Times New Roman" w:cs="Times New Roman"/>
          <w:lang w:val="en-AU"/>
        </w:rPr>
        <w:t>places of cultural and/or spiritual significance, elevation</w:t>
      </w:r>
      <w:r w:rsidR="0093746E" w:rsidRPr="00C57571">
        <w:rPr>
          <w:rFonts w:ascii="Times New Roman" w:hAnsi="Times New Roman" w:cs="Times New Roman"/>
          <w:lang w:val="en-AU"/>
        </w:rPr>
        <w:t>,</w:t>
      </w:r>
      <w:r w:rsidR="00B257AB" w:rsidRPr="00C57571">
        <w:rPr>
          <w:rFonts w:ascii="Times New Roman" w:hAnsi="Times New Roman" w:cs="Times New Roman"/>
          <w:lang w:val="en-AU"/>
        </w:rPr>
        <w:t xml:space="preserve"> </w:t>
      </w:r>
      <w:r w:rsidR="0093746E" w:rsidRPr="00C57571">
        <w:rPr>
          <w:rFonts w:ascii="Times New Roman" w:hAnsi="Times New Roman" w:cs="Times New Roman"/>
          <w:lang w:val="en-AU"/>
        </w:rPr>
        <w:t>and</w:t>
      </w:r>
      <w:r w:rsidR="00B257AB" w:rsidRPr="00C57571">
        <w:rPr>
          <w:rFonts w:ascii="Times New Roman" w:hAnsi="Times New Roman" w:cs="Times New Roman"/>
          <w:lang w:val="en-AU"/>
        </w:rPr>
        <w:t xml:space="preserve"> even </w:t>
      </w:r>
      <w:r w:rsidR="0093746E" w:rsidRPr="00C57571">
        <w:rPr>
          <w:rFonts w:ascii="Times New Roman" w:hAnsi="Times New Roman" w:cs="Times New Roman"/>
          <w:lang w:val="en-AU"/>
        </w:rPr>
        <w:t xml:space="preserve">changing </w:t>
      </w:r>
      <w:r w:rsidR="00B257AB" w:rsidRPr="00C57571">
        <w:rPr>
          <w:rFonts w:ascii="Times New Roman" w:hAnsi="Times New Roman" w:cs="Times New Roman"/>
          <w:lang w:val="en-AU"/>
        </w:rPr>
        <w:t xml:space="preserve">tides. </w:t>
      </w:r>
      <w:r w:rsidR="00516545" w:rsidRPr="00C57571">
        <w:rPr>
          <w:rFonts w:ascii="Times New Roman" w:hAnsi="Times New Roman" w:cs="Times New Roman"/>
          <w:lang w:val="en-AU"/>
        </w:rPr>
        <w:t>Few languages lack absolute systems altogether. Usage of these systems can furthermore be rest</w:t>
      </w:r>
      <w:r w:rsidR="007948A8" w:rsidRPr="00C57571">
        <w:rPr>
          <w:rFonts w:ascii="Times New Roman" w:hAnsi="Times New Roman" w:cs="Times New Roman"/>
          <w:lang w:val="en-AU"/>
        </w:rPr>
        <w:t xml:space="preserve">ricted in individual languages depending on whether a figure is oriented or located in relation to a ground or whether or not a ground is explicitly mentioned. </w:t>
      </w:r>
    </w:p>
    <w:p w14:paraId="11909136" w14:textId="28ACC19F" w:rsidR="00582FB5" w:rsidRPr="00C57571" w:rsidRDefault="00312C79" w:rsidP="008C645B">
      <w:pPr>
        <w:spacing w:after="120" w:line="276" w:lineRule="auto"/>
        <w:jc w:val="both"/>
        <w:rPr>
          <w:rFonts w:ascii="Times New Roman" w:hAnsi="Times New Roman" w:cs="Times New Roman"/>
          <w:lang w:val="en-AU"/>
        </w:rPr>
      </w:pPr>
      <w:r w:rsidRPr="00C57571">
        <w:rPr>
          <w:rFonts w:ascii="Times New Roman" w:hAnsi="Times New Roman" w:cs="Times New Roman"/>
          <w:lang w:val="en-AU"/>
        </w:rPr>
        <w:t xml:space="preserve">Toponyms are briefly discussed. They play an important role in many spatial descriptions where absolute terms are unavailable or not salient. </w:t>
      </w:r>
      <w:r w:rsidR="004275C5">
        <w:rPr>
          <w:rFonts w:ascii="Times New Roman" w:hAnsi="Times New Roman" w:cs="Times New Roman"/>
          <w:lang w:val="en-AU"/>
        </w:rPr>
        <w:t>Furthermore, a</w:t>
      </w:r>
      <w:r w:rsidRPr="00C57571">
        <w:rPr>
          <w:rFonts w:ascii="Times New Roman" w:hAnsi="Times New Roman" w:cs="Times New Roman"/>
          <w:lang w:val="en-AU"/>
        </w:rPr>
        <w:t xml:space="preserve"> number of Australian languages have elaborate systems of spatial deictic reference encoding three- or four-way distinctions. These are used in conjunction with and independent of other types of spatial denotations.</w:t>
      </w:r>
    </w:p>
    <w:p w14:paraId="59BC7C1F" w14:textId="068CAB0F" w:rsidR="00EB1767" w:rsidRPr="00C57571" w:rsidRDefault="00EB1767" w:rsidP="008C645B">
      <w:pPr>
        <w:spacing w:after="120" w:line="276" w:lineRule="auto"/>
        <w:jc w:val="both"/>
        <w:rPr>
          <w:rFonts w:ascii="Times Roman" w:hAnsi="Times Roman" w:cs="Times Roman"/>
          <w:color w:val="000000"/>
          <w:lang w:val="en-AU"/>
        </w:rPr>
      </w:pPr>
      <w:r w:rsidRPr="00C57571">
        <w:rPr>
          <w:rFonts w:ascii="Times New Roman" w:hAnsi="Times New Roman" w:cs="Times New Roman"/>
          <w:lang w:val="en-AU"/>
        </w:rPr>
        <w:t>Lexicalisation patterns of motion event descriptions are an underinvestigated area of research into Australian languages.</w:t>
      </w:r>
      <w:r w:rsidR="00226DCF" w:rsidRPr="00C57571">
        <w:rPr>
          <w:rFonts w:ascii="Times New Roman" w:hAnsi="Times New Roman" w:cs="Times New Roman"/>
          <w:lang w:val="en-AU"/>
        </w:rPr>
        <w:t xml:space="preserve"> A</w:t>
      </w:r>
      <w:r w:rsidRPr="00C57571">
        <w:rPr>
          <w:rFonts w:ascii="Times New Roman" w:hAnsi="Times New Roman" w:cs="Times New Roman"/>
          <w:lang w:val="en-AU"/>
        </w:rPr>
        <w:t xml:space="preserve">ll three patterns are attested and </w:t>
      </w:r>
      <w:r w:rsidR="005177FF" w:rsidRPr="00C57571">
        <w:rPr>
          <w:rFonts w:ascii="Times New Roman" w:hAnsi="Times New Roman" w:cs="Times New Roman"/>
          <w:lang w:val="en-AU"/>
        </w:rPr>
        <w:t>in some</w:t>
      </w:r>
      <w:r w:rsidRPr="00C57571">
        <w:rPr>
          <w:rFonts w:ascii="Times New Roman" w:hAnsi="Times New Roman" w:cs="Times New Roman"/>
          <w:lang w:val="en-AU"/>
        </w:rPr>
        <w:t xml:space="preserve"> </w:t>
      </w:r>
      <w:r w:rsidR="005177FF" w:rsidRPr="00C57571">
        <w:rPr>
          <w:rFonts w:ascii="Times New Roman" w:hAnsi="Times New Roman" w:cs="Times New Roman"/>
          <w:lang w:val="en-AU"/>
        </w:rPr>
        <w:t xml:space="preserve">languages cultural </w:t>
      </w:r>
      <w:r w:rsidR="005177FF" w:rsidRPr="00C57571">
        <w:rPr>
          <w:rFonts w:ascii="Times Roman" w:hAnsi="Times Roman" w:cs="Times Roman"/>
          <w:color w:val="000000"/>
          <w:lang w:val="en-AU"/>
        </w:rPr>
        <w:t xml:space="preserve">prerequisites and conditions may override structural typological constraints on language with regards to path and manner salience and usage in complex motion event descriptions. </w:t>
      </w:r>
    </w:p>
    <w:p w14:paraId="0A5E515F" w14:textId="5D8B1E10" w:rsidR="00226DCF" w:rsidRPr="00C57571" w:rsidRDefault="00226DCF" w:rsidP="008C645B">
      <w:pPr>
        <w:spacing w:after="120" w:line="276" w:lineRule="auto"/>
        <w:jc w:val="both"/>
        <w:rPr>
          <w:rFonts w:ascii="Times Roman" w:hAnsi="Times Roman" w:cs="Times Roman"/>
          <w:color w:val="000000"/>
          <w:lang w:val="en-AU"/>
        </w:rPr>
      </w:pPr>
      <w:r w:rsidRPr="00C57571">
        <w:rPr>
          <w:rFonts w:ascii="Times Roman" w:hAnsi="Times Roman" w:cs="Times Roman"/>
          <w:color w:val="000000"/>
          <w:lang w:val="en-AU"/>
        </w:rPr>
        <w:t xml:space="preserve">Place and motion are of utmost importance in Aboriginal dreamtime narratives. Not only are the naming of the land and a narration of the dreaming track essential part of Indigenous culture, but the journey and the location of </w:t>
      </w:r>
      <w:r w:rsidR="00AE0C81" w:rsidRPr="00C57571">
        <w:rPr>
          <w:rFonts w:ascii="Times Roman" w:hAnsi="Times Roman" w:cs="Times Roman"/>
          <w:color w:val="000000"/>
          <w:lang w:val="en-AU"/>
        </w:rPr>
        <w:t>the story-telling may also override a temporal order of events</w:t>
      </w:r>
      <w:r w:rsidR="009D0523" w:rsidRPr="00C57571">
        <w:rPr>
          <w:rFonts w:ascii="Times Roman" w:hAnsi="Times Roman" w:cs="Times Roman"/>
          <w:color w:val="000000"/>
          <w:lang w:val="en-AU"/>
        </w:rPr>
        <w:t xml:space="preserve"> and thus form part of the narrative structure itself.</w:t>
      </w:r>
    </w:p>
    <w:p w14:paraId="32DE7F93" w14:textId="0DFCB945" w:rsidR="00312C79" w:rsidRPr="00C57571" w:rsidRDefault="00312C79" w:rsidP="008C645B">
      <w:pPr>
        <w:spacing w:after="120" w:line="276" w:lineRule="auto"/>
        <w:jc w:val="both"/>
        <w:rPr>
          <w:rFonts w:ascii="Times Roman" w:hAnsi="Times Roman" w:cs="Times Roman"/>
          <w:color w:val="000000"/>
          <w:lang w:val="en-AU"/>
        </w:rPr>
      </w:pPr>
      <w:r w:rsidRPr="00C57571">
        <w:rPr>
          <w:rFonts w:ascii="Times Roman" w:hAnsi="Times Roman" w:cs="Times Roman"/>
          <w:color w:val="000000"/>
          <w:lang w:val="en-AU"/>
        </w:rPr>
        <w:t xml:space="preserve">Finally, </w:t>
      </w:r>
      <w:r w:rsidR="005013F6" w:rsidRPr="00C57571">
        <w:rPr>
          <w:rFonts w:ascii="Times Roman" w:hAnsi="Times Roman" w:cs="Times Roman"/>
          <w:color w:val="000000"/>
          <w:lang w:val="en-AU"/>
        </w:rPr>
        <w:t>multimodal representations of space are d</w:t>
      </w:r>
      <w:r w:rsidR="004D5A85" w:rsidRPr="00C57571">
        <w:rPr>
          <w:rFonts w:ascii="Times Roman" w:hAnsi="Times Roman" w:cs="Times Roman"/>
          <w:color w:val="000000"/>
          <w:lang w:val="en-AU"/>
        </w:rPr>
        <w:t>iscussed. These include gesture and</w:t>
      </w:r>
      <w:r w:rsidR="005013F6" w:rsidRPr="00C57571">
        <w:rPr>
          <w:rFonts w:ascii="Times Roman" w:hAnsi="Times Roman" w:cs="Times Roman"/>
          <w:color w:val="000000"/>
          <w:lang w:val="en-AU"/>
        </w:rPr>
        <w:t xml:space="preserve"> sand drawings</w:t>
      </w:r>
      <w:r w:rsidR="004D5A85" w:rsidRPr="00C57571">
        <w:rPr>
          <w:rFonts w:ascii="Times Roman" w:hAnsi="Times Roman" w:cs="Times Roman"/>
          <w:color w:val="000000"/>
          <w:lang w:val="en-AU"/>
        </w:rPr>
        <w:t>. While the former are attested all over the continent accompanying and sometimes replacing spoken spatial descriptions, the latter are a unique feature of the culture of some Central Australian languages</w:t>
      </w:r>
      <w:r w:rsidR="00011374" w:rsidRPr="00C57571">
        <w:rPr>
          <w:rFonts w:ascii="Times Roman" w:hAnsi="Times Roman" w:cs="Times Roman"/>
          <w:color w:val="000000"/>
          <w:lang w:val="en-AU"/>
        </w:rPr>
        <w:t xml:space="preserve">. </w:t>
      </w:r>
    </w:p>
    <w:p w14:paraId="6CE55C01" w14:textId="0A19A1BD" w:rsidR="00AD7A9B" w:rsidRPr="00C57571" w:rsidRDefault="00AD7A9B" w:rsidP="008C645B">
      <w:pPr>
        <w:spacing w:after="120" w:line="276" w:lineRule="auto"/>
        <w:jc w:val="both"/>
        <w:rPr>
          <w:rFonts w:ascii="Times New Roman" w:hAnsi="Times New Roman" w:cs="Times New Roman"/>
          <w:lang w:val="en-AU"/>
        </w:rPr>
      </w:pPr>
      <w:r w:rsidRPr="00C57571">
        <w:rPr>
          <w:rFonts w:ascii="Times Roman" w:hAnsi="Times Roman" w:cs="Times Roman"/>
          <w:color w:val="000000"/>
          <w:lang w:val="en-AU"/>
        </w:rPr>
        <w:t xml:space="preserve">Overall, direction and location play an important role in Australia where the land is intricately linked to language and culture and where </w:t>
      </w:r>
      <w:r w:rsidR="005B03EE" w:rsidRPr="00C57571">
        <w:rPr>
          <w:rFonts w:ascii="Times Roman" w:hAnsi="Times Roman" w:cs="Times Roman"/>
          <w:color w:val="000000"/>
          <w:lang w:val="en-AU"/>
        </w:rPr>
        <w:t xml:space="preserve">we consequently find </w:t>
      </w:r>
      <w:r w:rsidRPr="00C57571">
        <w:rPr>
          <w:rFonts w:ascii="Times Roman" w:hAnsi="Times Roman" w:cs="Times Roman"/>
          <w:color w:val="000000"/>
          <w:lang w:val="en-AU"/>
        </w:rPr>
        <w:t xml:space="preserve">a wide variety of </w:t>
      </w:r>
      <w:r w:rsidR="008E0D86" w:rsidRPr="00C57571">
        <w:rPr>
          <w:rFonts w:ascii="Times Roman" w:hAnsi="Times Roman" w:cs="Times Roman"/>
          <w:color w:val="000000"/>
          <w:lang w:val="en-AU"/>
        </w:rPr>
        <w:t xml:space="preserve">spatial systems existing alongside one another. </w:t>
      </w:r>
    </w:p>
    <w:p w14:paraId="2EF2A7BA" w14:textId="77777777" w:rsidR="00EB1767" w:rsidRPr="00C57571" w:rsidRDefault="00EB1767" w:rsidP="008C645B">
      <w:pPr>
        <w:spacing w:after="120" w:line="276" w:lineRule="auto"/>
        <w:jc w:val="both"/>
        <w:rPr>
          <w:rFonts w:ascii="Times New Roman" w:hAnsi="Times New Roman" w:cs="Times New Roman"/>
          <w:lang w:val="en-AU"/>
        </w:rPr>
      </w:pPr>
    </w:p>
    <w:p w14:paraId="60B5DF74" w14:textId="77777777" w:rsidR="007469BC" w:rsidRPr="00C57571" w:rsidRDefault="007469BC" w:rsidP="008C645B">
      <w:pPr>
        <w:spacing w:after="120" w:line="276" w:lineRule="auto"/>
        <w:jc w:val="both"/>
        <w:rPr>
          <w:rFonts w:ascii="Times New Roman" w:hAnsi="Times New Roman" w:cs="Times New Roman"/>
          <w:b/>
          <w:lang w:val="en-AU"/>
        </w:rPr>
      </w:pPr>
      <w:r w:rsidRPr="00C57571">
        <w:rPr>
          <w:rFonts w:ascii="Times New Roman" w:hAnsi="Times New Roman" w:cs="Times New Roman"/>
          <w:b/>
          <w:lang w:val="en-AU"/>
        </w:rPr>
        <w:t>5. References</w:t>
      </w:r>
    </w:p>
    <w:p w14:paraId="0B00DCEF" w14:textId="4413D034" w:rsidR="00C02D83" w:rsidRPr="00C57571" w:rsidRDefault="007F0EB0" w:rsidP="00973C27">
      <w:pPr>
        <w:widowControl w:val="0"/>
        <w:autoSpaceDE w:val="0"/>
        <w:autoSpaceDN w:val="0"/>
        <w:adjustRightInd w:val="0"/>
        <w:ind w:left="720" w:hanging="720"/>
        <w:jc w:val="both"/>
        <w:rPr>
          <w:rFonts w:ascii="Times New Roman" w:hAnsi="Times New Roman" w:cs="Times New Roman"/>
          <w:lang w:val="en-AU"/>
        </w:rPr>
      </w:pPr>
      <w:r w:rsidRPr="00C57571">
        <w:rPr>
          <w:rFonts w:ascii="Times New Roman" w:hAnsi="Times New Roman" w:cs="Times New Roman"/>
          <w:lang w:val="en-AU"/>
        </w:rPr>
        <w:t xml:space="preserve">Alpher, B. (1991). </w:t>
      </w:r>
      <w:r w:rsidRPr="00C57571">
        <w:rPr>
          <w:rFonts w:ascii="Times New Roman" w:hAnsi="Times New Roman" w:cs="Times New Roman"/>
          <w:i/>
          <w:lang w:val="en-AU"/>
        </w:rPr>
        <w:t>Yir-Yoront lexicon: Sketch and Dictionary of an Australian language</w:t>
      </w:r>
      <w:r w:rsidRPr="00C57571">
        <w:rPr>
          <w:rFonts w:ascii="Times New Roman" w:hAnsi="Times New Roman" w:cs="Times New Roman"/>
          <w:lang w:val="en-AU"/>
        </w:rPr>
        <w:t xml:space="preserve">, volume 6. Walter de Gruyter. </w:t>
      </w:r>
    </w:p>
    <w:p w14:paraId="6FDD1D89" w14:textId="77777777" w:rsidR="000664AC" w:rsidRPr="00C57571" w:rsidRDefault="007F0EB0" w:rsidP="00973C27">
      <w:pPr>
        <w:ind w:left="720" w:hanging="720"/>
        <w:jc w:val="both"/>
        <w:rPr>
          <w:rFonts w:ascii="Times New Roman" w:hAnsi="Times New Roman" w:cs="Times New Roman"/>
          <w:lang w:val="en-AU"/>
        </w:rPr>
      </w:pPr>
      <w:r w:rsidRPr="00C57571">
        <w:rPr>
          <w:rFonts w:ascii="Times New Roman" w:hAnsi="Times New Roman" w:cs="Times New Roman"/>
          <w:lang w:val="en-AU"/>
        </w:rPr>
        <w:t xml:space="preserve">Bani, E. (2001). The morphodirectional sphere. In </w:t>
      </w:r>
      <w:r w:rsidRPr="00C57571">
        <w:rPr>
          <w:rFonts w:ascii="Times New Roman" w:eastAsia="Times New Roman" w:hAnsi="Times New Roman" w:cs="Times New Roman"/>
          <w:shd w:val="clear" w:color="auto" w:fill="FFFFFF"/>
          <w:lang w:val="en-AU"/>
        </w:rPr>
        <w:t>Simpson, J., Nash, D., Laughren, M., &amp; Alpher, B.</w:t>
      </w:r>
      <w:r w:rsidRPr="00C57571">
        <w:rPr>
          <w:rFonts w:ascii="Times New Roman" w:eastAsia="Times New Roman" w:hAnsi="Times New Roman" w:cs="Times New Roman"/>
          <w:lang w:val="en-AU"/>
        </w:rPr>
        <w:t xml:space="preserve"> (eds.). </w:t>
      </w:r>
      <w:r w:rsidRPr="00C57571">
        <w:rPr>
          <w:rFonts w:ascii="Times New Roman" w:hAnsi="Times New Roman" w:cs="Times New Roman"/>
          <w:i/>
          <w:lang w:val="en-AU"/>
        </w:rPr>
        <w:t>Forty Years on: Ken Hale and Australian Languages</w:t>
      </w:r>
      <w:r w:rsidRPr="00C57571">
        <w:rPr>
          <w:rFonts w:ascii="Times New Roman" w:hAnsi="Times New Roman" w:cs="Times New Roman"/>
          <w:lang w:val="en-AU"/>
        </w:rPr>
        <w:t>, Pacific Linguistics, Canberra, pp. 477–480.</w:t>
      </w:r>
    </w:p>
    <w:p w14:paraId="35367ED9" w14:textId="3ADD923C" w:rsidR="00CF6C2C" w:rsidRPr="00C57571" w:rsidRDefault="00CF6C2C" w:rsidP="00973C27">
      <w:pPr>
        <w:widowControl w:val="0"/>
        <w:autoSpaceDE w:val="0"/>
        <w:autoSpaceDN w:val="0"/>
        <w:adjustRightInd w:val="0"/>
        <w:ind w:left="720" w:hanging="720"/>
        <w:jc w:val="both"/>
        <w:rPr>
          <w:rFonts w:ascii="Times New Roman" w:hAnsi="Times New Roman" w:cs="Times New Roman"/>
          <w:color w:val="000000"/>
          <w:lang w:val="en-AU"/>
        </w:rPr>
      </w:pPr>
      <w:r w:rsidRPr="00C57571">
        <w:rPr>
          <w:rFonts w:ascii="Times New Roman" w:hAnsi="Times New Roman" w:cs="Times New Roman"/>
          <w:color w:val="000000"/>
          <w:lang w:val="en-AU"/>
        </w:rPr>
        <w:t xml:space="preserve">Bavin, E. (2004). Focusing on ‘where’: An analysis of Warlpiri Frog Stories. In S. Strömqvist, L. Verhoven, R. Berman, &amp; D. Slobin (Eds.), </w:t>
      </w:r>
      <w:r w:rsidRPr="00C57571">
        <w:rPr>
          <w:rFonts w:ascii="Times New Roman" w:hAnsi="Times New Roman" w:cs="Times New Roman"/>
          <w:i/>
          <w:iCs/>
          <w:color w:val="000000"/>
          <w:lang w:val="en-AU"/>
        </w:rPr>
        <w:t xml:space="preserve">Relating events in narrative. Volume 2: Typological and contextual perspectives </w:t>
      </w:r>
      <w:r w:rsidRPr="00C57571">
        <w:rPr>
          <w:rFonts w:ascii="Times New Roman" w:hAnsi="Times New Roman" w:cs="Times New Roman"/>
          <w:color w:val="000000"/>
          <w:lang w:val="en-AU"/>
        </w:rPr>
        <w:t xml:space="preserve">(pp. 17–35). Mahwah, NJ: Lawrence Erlbaum Associates. </w:t>
      </w:r>
    </w:p>
    <w:p w14:paraId="53AF9C30" w14:textId="77777777" w:rsidR="004141B9" w:rsidRPr="00C57571" w:rsidRDefault="004141B9" w:rsidP="004141B9">
      <w:pPr>
        <w:widowControl w:val="0"/>
        <w:autoSpaceDE w:val="0"/>
        <w:autoSpaceDN w:val="0"/>
        <w:adjustRightInd w:val="0"/>
        <w:ind w:left="720" w:hanging="720"/>
        <w:jc w:val="both"/>
        <w:rPr>
          <w:rFonts w:ascii="Times New Roman" w:hAnsi="Times New Roman" w:cs="Times New Roman"/>
          <w:color w:val="000000"/>
          <w:lang w:val="en-AU"/>
        </w:rPr>
      </w:pPr>
      <w:r w:rsidRPr="00C57571">
        <w:rPr>
          <w:rFonts w:ascii="Times New Roman" w:hAnsi="Times New Roman" w:cs="Times New Roman"/>
          <w:color w:val="000000"/>
          <w:lang w:val="en-AU"/>
        </w:rPr>
        <w:t xml:space="preserve">Berndt, R. M., Berndt, R. M., and Berndt, C. H. (1989). </w:t>
      </w:r>
      <w:r w:rsidRPr="00C57571">
        <w:rPr>
          <w:rFonts w:ascii="Times New Roman" w:hAnsi="Times New Roman" w:cs="Times New Roman"/>
          <w:i/>
          <w:color w:val="000000"/>
          <w:lang w:val="en-AU"/>
        </w:rPr>
        <w:t>The speaking land: Myth and story in aboriginal Australia.</w:t>
      </w:r>
      <w:r w:rsidRPr="00C57571">
        <w:rPr>
          <w:rFonts w:ascii="Times New Roman" w:hAnsi="Times New Roman" w:cs="Times New Roman"/>
          <w:color w:val="000000"/>
          <w:lang w:val="en-AU"/>
        </w:rPr>
        <w:t xml:space="preserve"> Inner Traditions/Bear &amp; Co. </w:t>
      </w:r>
    </w:p>
    <w:p w14:paraId="5F62ABAF" w14:textId="1E776579" w:rsidR="007F0EB0" w:rsidRPr="00C57571" w:rsidRDefault="000664AC" w:rsidP="004141B9">
      <w:pPr>
        <w:widowControl w:val="0"/>
        <w:autoSpaceDE w:val="0"/>
        <w:autoSpaceDN w:val="0"/>
        <w:adjustRightInd w:val="0"/>
        <w:ind w:left="720" w:hanging="720"/>
        <w:jc w:val="both"/>
        <w:rPr>
          <w:rFonts w:ascii="Times New Roman" w:hAnsi="Times New Roman" w:cs="Times New Roman"/>
          <w:color w:val="000000"/>
          <w:lang w:val="en-AU"/>
        </w:rPr>
      </w:pPr>
      <w:r w:rsidRPr="00C57571">
        <w:rPr>
          <w:rFonts w:ascii="Times New Roman" w:hAnsi="Times New Roman" w:cs="Times New Roman"/>
          <w:color w:val="000000"/>
          <w:lang w:val="en-AU"/>
        </w:rPr>
        <w:t xml:space="preserve">Birk, D. (1974). MalakMalak recordings: Collected between 1972 and 1974. Transcribed and translated by D. Hoffmann, archived. </w:t>
      </w:r>
    </w:p>
    <w:p w14:paraId="53B276F4" w14:textId="5F1AAF92" w:rsidR="004F6BE4" w:rsidRPr="00C57571" w:rsidRDefault="004F6BE4" w:rsidP="00973C27">
      <w:pPr>
        <w:ind w:left="720" w:hanging="720"/>
        <w:jc w:val="both"/>
        <w:rPr>
          <w:rFonts w:ascii="Times New Roman" w:hAnsi="Times New Roman" w:cs="Times New Roman"/>
          <w:lang w:val="en-AU"/>
        </w:rPr>
      </w:pPr>
      <w:r w:rsidRPr="00C57571">
        <w:rPr>
          <w:rFonts w:ascii="Times New Roman" w:hAnsi="Times New Roman" w:cs="Times New Roman"/>
          <w:lang w:val="en-AU"/>
        </w:rPr>
        <w:t>Blythe, J., Mardigan, K. C., Perdjert, M. E., &amp; Stoakes, H. (2016). Pointing out directions in Murrinhpatha. </w:t>
      </w:r>
      <w:r w:rsidRPr="00C57571">
        <w:rPr>
          <w:rFonts w:ascii="Times New Roman" w:hAnsi="Times New Roman" w:cs="Times New Roman"/>
          <w:i/>
          <w:lang w:val="en-AU"/>
        </w:rPr>
        <w:t>Open Linguistics</w:t>
      </w:r>
      <w:r w:rsidRPr="00C57571">
        <w:rPr>
          <w:rFonts w:ascii="Times New Roman" w:hAnsi="Times New Roman" w:cs="Times New Roman"/>
          <w:lang w:val="en-AU"/>
        </w:rPr>
        <w:t xml:space="preserve">, 2(1), </w:t>
      </w:r>
      <w:r w:rsidR="00B55CEB" w:rsidRPr="00C57571">
        <w:rPr>
          <w:rFonts w:ascii="Times New Roman" w:hAnsi="Times New Roman" w:cs="Times New Roman"/>
          <w:lang w:val="en-AU"/>
        </w:rPr>
        <w:t xml:space="preserve">pp. </w:t>
      </w:r>
      <w:r w:rsidRPr="00C57571">
        <w:rPr>
          <w:rFonts w:ascii="Times New Roman" w:hAnsi="Times New Roman" w:cs="Times New Roman"/>
          <w:lang w:val="en-AU"/>
        </w:rPr>
        <w:t>132-159.</w:t>
      </w:r>
    </w:p>
    <w:p w14:paraId="776914C4" w14:textId="75F59B39" w:rsidR="000E3971" w:rsidRPr="00C57571" w:rsidRDefault="000E3971" w:rsidP="00973C27">
      <w:pPr>
        <w:widowControl w:val="0"/>
        <w:autoSpaceDE w:val="0"/>
        <w:autoSpaceDN w:val="0"/>
        <w:adjustRightInd w:val="0"/>
        <w:ind w:left="720" w:hanging="720"/>
        <w:jc w:val="both"/>
        <w:rPr>
          <w:rFonts w:ascii="Times New Roman" w:hAnsi="Times New Roman" w:cs="Times New Roman"/>
          <w:color w:val="000000"/>
          <w:lang w:val="en-AU"/>
        </w:rPr>
      </w:pPr>
      <w:r w:rsidRPr="00C57571">
        <w:rPr>
          <w:rFonts w:ascii="Times New Roman" w:hAnsi="Times New Roman" w:cs="Times New Roman"/>
          <w:color w:val="000000"/>
          <w:lang w:val="en-AU"/>
        </w:rPr>
        <w:t xml:space="preserve">Bohnemeyer J &amp; GP </w:t>
      </w:r>
      <w:r w:rsidRPr="00C57571">
        <w:rPr>
          <w:rFonts w:ascii="Times New Roman" w:hAnsi="Times New Roman" w:cs="Times New Roman"/>
          <w:lang w:val="en-AU"/>
        </w:rPr>
        <w:t xml:space="preserve">Baez. (2008). </w:t>
      </w:r>
      <w:r w:rsidRPr="00C57571">
        <w:rPr>
          <w:rFonts w:ascii="Times New Roman" w:hAnsi="Times New Roman" w:cs="Times New Roman"/>
          <w:i/>
          <w:lang w:val="en-AU"/>
        </w:rPr>
        <w:t>MesoSpace</w:t>
      </w:r>
      <w:r w:rsidRPr="00C57571">
        <w:rPr>
          <w:rFonts w:ascii="Times New Roman" w:hAnsi="Times New Roman" w:cs="Times New Roman"/>
          <w:i/>
          <w:color w:val="000000"/>
          <w:lang w:val="en-AU"/>
        </w:rPr>
        <w:t>: spatial language and cognition in Mesoamerica: 2008 field manual.</w:t>
      </w:r>
      <w:r w:rsidRPr="00C57571">
        <w:rPr>
          <w:rFonts w:ascii="Times New Roman" w:hAnsi="Times New Roman" w:cs="Times New Roman"/>
          <w:color w:val="000000"/>
          <w:lang w:val="en-AU"/>
        </w:rPr>
        <w:t xml:space="preserve"> Unpublished. </w:t>
      </w:r>
    </w:p>
    <w:p w14:paraId="6FEDBA2B" w14:textId="5E9977BE" w:rsidR="008E769E" w:rsidRPr="00C57571" w:rsidRDefault="008E769E" w:rsidP="00973C27">
      <w:pPr>
        <w:ind w:left="720" w:hanging="720"/>
        <w:jc w:val="both"/>
        <w:rPr>
          <w:rFonts w:ascii="Times New Roman" w:hAnsi="Times New Roman" w:cs="Times New Roman"/>
          <w:lang w:val="en-AU"/>
        </w:rPr>
      </w:pPr>
      <w:r w:rsidRPr="00C57571">
        <w:rPr>
          <w:rFonts w:ascii="Times New Roman" w:hAnsi="Times New Roman" w:cs="Times New Roman"/>
          <w:lang w:val="en-AU"/>
        </w:rPr>
        <w:t>Boroditsky, L., &amp; Gaby, A. (2010). Remembrances of times East: absolute spatial representa</w:t>
      </w:r>
      <w:r w:rsidR="00C02D83" w:rsidRPr="00C57571">
        <w:rPr>
          <w:rFonts w:ascii="Times New Roman" w:hAnsi="Times New Roman" w:cs="Times New Roman"/>
          <w:lang w:val="en-AU"/>
        </w:rPr>
        <w:t>tions of time in an Australian A</w:t>
      </w:r>
      <w:r w:rsidRPr="00C57571">
        <w:rPr>
          <w:rFonts w:ascii="Times New Roman" w:hAnsi="Times New Roman" w:cs="Times New Roman"/>
          <w:lang w:val="en-AU"/>
        </w:rPr>
        <w:t>boriginal community. </w:t>
      </w:r>
      <w:r w:rsidRPr="00C57571">
        <w:rPr>
          <w:rFonts w:ascii="Times New Roman" w:hAnsi="Times New Roman" w:cs="Times New Roman"/>
          <w:i/>
          <w:lang w:val="en-AU"/>
        </w:rPr>
        <w:t>Psychological Science</w:t>
      </w:r>
      <w:r w:rsidRPr="00C57571">
        <w:rPr>
          <w:rFonts w:ascii="Times New Roman" w:hAnsi="Times New Roman" w:cs="Times New Roman"/>
          <w:lang w:val="en-AU"/>
        </w:rPr>
        <w:t xml:space="preserve">, 21(11), </w:t>
      </w:r>
      <w:r w:rsidR="00B4710C" w:rsidRPr="00C57571">
        <w:rPr>
          <w:rFonts w:ascii="Times New Roman" w:hAnsi="Times New Roman" w:cs="Times New Roman"/>
          <w:lang w:val="en-AU"/>
        </w:rPr>
        <w:t xml:space="preserve">pp. </w:t>
      </w:r>
      <w:r w:rsidRPr="00C57571">
        <w:rPr>
          <w:rFonts w:ascii="Times New Roman" w:hAnsi="Times New Roman" w:cs="Times New Roman"/>
          <w:lang w:val="en-AU"/>
        </w:rPr>
        <w:t>1635-1639.</w:t>
      </w:r>
    </w:p>
    <w:p w14:paraId="0CF8D333" w14:textId="77777777" w:rsidR="007F0EB0" w:rsidRPr="00C57571" w:rsidRDefault="007F0EB0" w:rsidP="00973C27">
      <w:pPr>
        <w:widowControl w:val="0"/>
        <w:autoSpaceDE w:val="0"/>
        <w:autoSpaceDN w:val="0"/>
        <w:adjustRightInd w:val="0"/>
        <w:ind w:left="720" w:hanging="720"/>
        <w:jc w:val="both"/>
        <w:rPr>
          <w:rFonts w:ascii="Times New Roman" w:hAnsi="Times New Roman" w:cs="Times New Roman"/>
          <w:lang w:val="en-AU"/>
        </w:rPr>
      </w:pPr>
      <w:r w:rsidRPr="00C57571">
        <w:rPr>
          <w:rFonts w:ascii="Times New Roman" w:hAnsi="Times New Roman" w:cs="Times New Roman"/>
          <w:lang w:val="en-AU"/>
        </w:rPr>
        <w:t xml:space="preserve">Bowern, C. (2012). </w:t>
      </w:r>
      <w:r w:rsidRPr="00C57571">
        <w:rPr>
          <w:rFonts w:ascii="Times New Roman" w:hAnsi="Times New Roman" w:cs="Times New Roman"/>
          <w:i/>
          <w:lang w:val="en-AU"/>
        </w:rPr>
        <w:t>A grammar of Bardi</w:t>
      </w:r>
      <w:r w:rsidRPr="00C57571">
        <w:rPr>
          <w:rFonts w:ascii="Times New Roman" w:hAnsi="Times New Roman" w:cs="Times New Roman"/>
          <w:lang w:val="en-AU"/>
        </w:rPr>
        <w:t xml:space="preserve">, volume 57. Walter de Gruyter. </w:t>
      </w:r>
    </w:p>
    <w:p w14:paraId="40CB12DC" w14:textId="1198B0E1" w:rsidR="007F0EB0" w:rsidRPr="00C57571" w:rsidRDefault="007F0EB0" w:rsidP="004141B9">
      <w:pPr>
        <w:widowControl w:val="0"/>
        <w:autoSpaceDE w:val="0"/>
        <w:autoSpaceDN w:val="0"/>
        <w:adjustRightInd w:val="0"/>
        <w:ind w:left="720" w:hanging="720"/>
        <w:rPr>
          <w:rFonts w:ascii="Times New Roman" w:hAnsi="Times New Roman" w:cs="Times New Roman"/>
          <w:lang w:val="en-AU"/>
        </w:rPr>
      </w:pPr>
      <w:r w:rsidRPr="00C57571">
        <w:rPr>
          <w:rFonts w:ascii="Times New Roman" w:hAnsi="Times New Roman" w:cs="Times New Roman"/>
          <w:lang w:val="en-AU"/>
        </w:rPr>
        <w:t xml:space="preserve">Bowern, C. (2016). </w:t>
      </w:r>
      <w:r w:rsidRPr="00C57571">
        <w:rPr>
          <w:rFonts w:ascii="Times New Roman" w:hAnsi="Times New Roman" w:cs="Times New Roman"/>
          <w:i/>
          <w:lang w:val="en-AU"/>
        </w:rPr>
        <w:t>Giving Directions in Bardi</w:t>
      </w:r>
      <w:r w:rsidRPr="00C57571">
        <w:rPr>
          <w:rFonts w:ascii="Times New Roman" w:hAnsi="Times New Roman" w:cs="Times New Roman"/>
          <w:lang w:val="en-AU"/>
        </w:rPr>
        <w:t xml:space="preserve">. </w:t>
      </w:r>
      <w:hyperlink r:id="rId9" w:history="1">
        <w:r w:rsidRPr="00C57571">
          <w:rPr>
            <w:rStyle w:val="Hyperlink"/>
            <w:rFonts w:ascii="Times New Roman" w:hAnsi="Times New Roman" w:cs="Times New Roman"/>
            <w:color w:val="auto"/>
            <w:lang w:val="en-AU"/>
          </w:rPr>
          <w:t>https://anggarrgoon.wordpress.com/2016/04/14/ giving-directions-in-bardi/?fb_action_ids=10102779270246941&amp;fb_action_types=news.pub.</w:t>
        </w:r>
      </w:hyperlink>
      <w:r w:rsidRPr="00C57571">
        <w:rPr>
          <w:rFonts w:ascii="Times New Roman" w:hAnsi="Times New Roman" w:cs="Times New Roman"/>
          <w:lang w:val="en-AU"/>
        </w:rPr>
        <w:t xml:space="preserve">Accessed: 2016-04-19. </w:t>
      </w:r>
    </w:p>
    <w:p w14:paraId="7FA9E9BA" w14:textId="0D48802A" w:rsidR="007F0EB0" w:rsidRPr="00C57571" w:rsidRDefault="007F0EB0" w:rsidP="00973C27">
      <w:pPr>
        <w:widowControl w:val="0"/>
        <w:autoSpaceDE w:val="0"/>
        <w:autoSpaceDN w:val="0"/>
        <w:adjustRightInd w:val="0"/>
        <w:ind w:left="720" w:hanging="720"/>
        <w:jc w:val="both"/>
        <w:rPr>
          <w:rFonts w:ascii="Times New Roman" w:hAnsi="Times New Roman" w:cs="Times New Roman"/>
          <w:lang w:val="en-AU"/>
        </w:rPr>
      </w:pPr>
      <w:r w:rsidRPr="00C57571">
        <w:rPr>
          <w:rFonts w:ascii="Times New Roman" w:hAnsi="Times New Roman" w:cs="Times New Roman"/>
          <w:lang w:val="en-AU"/>
        </w:rPr>
        <w:t xml:space="preserve">Carew, M. (p.c. 2016). personal communication. </w:t>
      </w:r>
    </w:p>
    <w:p w14:paraId="46580144" w14:textId="64C3386A" w:rsidR="00176DC2" w:rsidRPr="00C57571" w:rsidRDefault="00176DC2" w:rsidP="00973C27">
      <w:pPr>
        <w:widowControl w:val="0"/>
        <w:autoSpaceDE w:val="0"/>
        <w:autoSpaceDN w:val="0"/>
        <w:adjustRightInd w:val="0"/>
        <w:ind w:left="720" w:hanging="720"/>
        <w:jc w:val="both"/>
        <w:rPr>
          <w:rFonts w:ascii="Times New Roman" w:hAnsi="Times New Roman" w:cs="Times New Roman"/>
          <w:lang w:val="en-AU"/>
        </w:rPr>
      </w:pPr>
      <w:r w:rsidRPr="00C57571">
        <w:rPr>
          <w:rFonts w:ascii="Times New Roman" w:hAnsi="Times New Roman" w:cs="Times New Roman"/>
          <w:lang w:val="en-AU"/>
        </w:rPr>
        <w:t xml:space="preserve">Danziger E 1999 ‘Language, space and sociolect: cognitive correlates of gendered speech in Mopan Maya’ in C Fuchs &amp; S Robert (eds.) </w:t>
      </w:r>
      <w:r w:rsidRPr="00C57571">
        <w:rPr>
          <w:rFonts w:ascii="Times New Roman" w:hAnsi="Times New Roman" w:cs="Times New Roman"/>
          <w:i/>
          <w:lang w:val="en-AU"/>
        </w:rPr>
        <w:t>Language Diversity and Cognitive Representations</w:t>
      </w:r>
      <w:r w:rsidRPr="00C57571">
        <w:rPr>
          <w:rFonts w:ascii="Times New Roman" w:hAnsi="Times New Roman" w:cs="Times New Roman"/>
          <w:lang w:val="en-AU"/>
        </w:rPr>
        <w:t>. Amsterdam: B</w:t>
      </w:r>
      <w:r w:rsidR="00B4710C" w:rsidRPr="00C57571">
        <w:rPr>
          <w:rFonts w:ascii="Times New Roman" w:hAnsi="Times New Roman" w:cs="Times New Roman"/>
          <w:lang w:val="en-AU"/>
        </w:rPr>
        <w:t xml:space="preserve">enjamins, </w:t>
      </w:r>
      <w:r w:rsidRPr="00C57571">
        <w:rPr>
          <w:rFonts w:ascii="Times New Roman" w:hAnsi="Times New Roman" w:cs="Times New Roman"/>
          <w:lang w:val="en-AU"/>
        </w:rPr>
        <w:t>pp. 85–106. </w:t>
      </w:r>
    </w:p>
    <w:p w14:paraId="17735D28" w14:textId="77777777" w:rsidR="006A6B7D" w:rsidRPr="00C57571" w:rsidRDefault="00176DC2" w:rsidP="00973C27">
      <w:pPr>
        <w:widowControl w:val="0"/>
        <w:autoSpaceDE w:val="0"/>
        <w:autoSpaceDN w:val="0"/>
        <w:adjustRightInd w:val="0"/>
        <w:ind w:left="720" w:hanging="720"/>
        <w:jc w:val="both"/>
        <w:rPr>
          <w:rFonts w:ascii="Times New Roman" w:hAnsi="Times New Roman" w:cs="Times New Roman"/>
          <w:lang w:val="en-AU"/>
        </w:rPr>
      </w:pPr>
      <w:r w:rsidRPr="00C57571">
        <w:rPr>
          <w:rFonts w:ascii="Times New Roman" w:hAnsi="Times New Roman" w:cs="Times New Roman"/>
          <w:lang w:val="en-AU"/>
        </w:rPr>
        <w:t xml:space="preserve">Danziger E 2001 ‘Cross-cultural studies in language and thought: is there a Metalanguage?’ in CC Moore &amp; HF Mathews (eds.) </w:t>
      </w:r>
      <w:r w:rsidRPr="00C57571">
        <w:rPr>
          <w:rFonts w:ascii="Times New Roman" w:hAnsi="Times New Roman" w:cs="Times New Roman"/>
          <w:i/>
          <w:lang w:val="en-AU"/>
        </w:rPr>
        <w:t>Psychology of Cultural Experience</w:t>
      </w:r>
      <w:r w:rsidRPr="00C57571">
        <w:rPr>
          <w:rFonts w:ascii="Times New Roman" w:hAnsi="Times New Roman" w:cs="Times New Roman"/>
          <w:lang w:val="en-AU"/>
        </w:rPr>
        <w:t xml:space="preserve"> Cambridge: Cambridge University Press [Publications of the Society for Psych</w:t>
      </w:r>
      <w:r w:rsidR="00B4710C" w:rsidRPr="00C57571">
        <w:rPr>
          <w:rFonts w:ascii="Times New Roman" w:hAnsi="Times New Roman" w:cs="Times New Roman"/>
          <w:lang w:val="en-AU"/>
        </w:rPr>
        <w:t>ological Anthropology],</w:t>
      </w:r>
      <w:r w:rsidR="006A6B7D" w:rsidRPr="00C57571">
        <w:rPr>
          <w:rFonts w:ascii="Times New Roman" w:hAnsi="Times New Roman" w:cs="Times New Roman"/>
          <w:lang w:val="en-AU"/>
        </w:rPr>
        <w:t xml:space="preserve"> pp. 199– 222.</w:t>
      </w:r>
    </w:p>
    <w:p w14:paraId="40A3AE63" w14:textId="6D87EA91" w:rsidR="006A6B7D" w:rsidRPr="00C57571" w:rsidRDefault="006A6B7D" w:rsidP="00973C27">
      <w:pPr>
        <w:widowControl w:val="0"/>
        <w:autoSpaceDE w:val="0"/>
        <w:autoSpaceDN w:val="0"/>
        <w:adjustRightInd w:val="0"/>
        <w:ind w:left="720" w:hanging="720"/>
        <w:jc w:val="both"/>
        <w:rPr>
          <w:rFonts w:ascii="Times New Roman" w:hAnsi="Times New Roman" w:cs="Times New Roman"/>
          <w:lang w:val="en-AU"/>
        </w:rPr>
      </w:pPr>
      <w:r w:rsidRPr="00C57571">
        <w:rPr>
          <w:rFonts w:ascii="Times New Roman" w:hAnsi="Times New Roman" w:cs="Times New Roman"/>
          <w:color w:val="000000"/>
          <w:lang w:val="en-AU"/>
        </w:rPr>
        <w:t>Danziger E (</w:t>
      </w:r>
      <w:r w:rsidRPr="00C57571">
        <w:rPr>
          <w:rFonts w:ascii="Times New Roman" w:hAnsi="Times New Roman" w:cs="Times New Roman"/>
          <w:color w:val="000071"/>
          <w:lang w:val="en-AU"/>
        </w:rPr>
        <w:t xml:space="preserve">2010). </w:t>
      </w:r>
      <w:r w:rsidRPr="00C57571">
        <w:rPr>
          <w:rFonts w:ascii="Times New Roman" w:hAnsi="Times New Roman" w:cs="Times New Roman"/>
          <w:color w:val="000000"/>
          <w:lang w:val="en-AU"/>
        </w:rPr>
        <w:t xml:space="preserve">‘Deixis, gesture, and cognition in spatial Frame of Reference typology’ </w:t>
      </w:r>
      <w:r w:rsidRPr="00C57571">
        <w:rPr>
          <w:rFonts w:ascii="Times New Roman" w:hAnsi="Times New Roman" w:cs="Times New Roman"/>
          <w:i/>
          <w:color w:val="000000"/>
          <w:lang w:val="en-AU"/>
        </w:rPr>
        <w:t>Studies in Language</w:t>
      </w:r>
      <w:r w:rsidRPr="00C57571">
        <w:rPr>
          <w:rFonts w:ascii="Times New Roman" w:hAnsi="Times New Roman" w:cs="Times New Roman"/>
          <w:color w:val="000000"/>
          <w:lang w:val="en-AU"/>
        </w:rPr>
        <w:t xml:space="preserve"> 34(1): 167–185. </w:t>
      </w:r>
    </w:p>
    <w:p w14:paraId="314CD170" w14:textId="77777777" w:rsidR="007F0EB0" w:rsidRPr="00C57571" w:rsidRDefault="007F0EB0" w:rsidP="00973C27">
      <w:pPr>
        <w:widowControl w:val="0"/>
        <w:autoSpaceDE w:val="0"/>
        <w:autoSpaceDN w:val="0"/>
        <w:adjustRightInd w:val="0"/>
        <w:ind w:left="720" w:hanging="720"/>
        <w:jc w:val="both"/>
        <w:rPr>
          <w:rFonts w:ascii="Times New Roman" w:hAnsi="Times New Roman" w:cs="Times New Roman"/>
          <w:lang w:val="en-AU"/>
        </w:rPr>
      </w:pPr>
      <w:r w:rsidRPr="00C57571">
        <w:rPr>
          <w:rFonts w:ascii="Times New Roman" w:hAnsi="Times New Roman" w:cs="Times New Roman"/>
          <w:lang w:val="en-AU"/>
        </w:rPr>
        <w:t xml:space="preserve">Dixon, R. M. (1972). </w:t>
      </w:r>
      <w:r w:rsidRPr="00C57571">
        <w:rPr>
          <w:rFonts w:ascii="Times New Roman" w:hAnsi="Times New Roman" w:cs="Times New Roman"/>
          <w:i/>
          <w:lang w:val="en-AU"/>
        </w:rPr>
        <w:t>The Dyirbal language of north Queensland</w:t>
      </w:r>
      <w:r w:rsidRPr="00C57571">
        <w:rPr>
          <w:rFonts w:ascii="Times New Roman" w:hAnsi="Times New Roman" w:cs="Times New Roman"/>
          <w:lang w:val="en-AU"/>
        </w:rPr>
        <w:t xml:space="preserve">, volume 9. CUP Archive. </w:t>
      </w:r>
    </w:p>
    <w:p w14:paraId="2BF10D4E" w14:textId="30C08536" w:rsidR="005035B9" w:rsidRPr="00C57571" w:rsidRDefault="005035B9" w:rsidP="00973C27">
      <w:pPr>
        <w:ind w:left="720" w:hanging="720"/>
        <w:jc w:val="both"/>
        <w:rPr>
          <w:rFonts w:ascii="Times New Roman" w:hAnsi="Times New Roman" w:cs="Times New Roman"/>
          <w:lang w:val="en-AU"/>
        </w:rPr>
      </w:pPr>
      <w:r w:rsidRPr="00C57571">
        <w:rPr>
          <w:rFonts w:ascii="Times New Roman" w:hAnsi="Times New Roman" w:cs="Times New Roman"/>
          <w:lang w:val="en-AU"/>
        </w:rPr>
        <w:t xml:space="preserve">Edmonds-Wathen, C. (2011). What comes before?: Understanding spatial reference in Iwaidja. In </w:t>
      </w:r>
      <w:r w:rsidRPr="00C57571">
        <w:rPr>
          <w:rFonts w:ascii="Times New Roman" w:hAnsi="Times New Roman" w:cs="Times New Roman"/>
          <w:i/>
          <w:lang w:val="en-AU"/>
        </w:rPr>
        <w:t>ICMI Study 21 Conference: Mathematics and language diversity, ICMI</w:t>
      </w:r>
      <w:r w:rsidRPr="00C57571">
        <w:rPr>
          <w:rFonts w:ascii="Times New Roman" w:hAnsi="Times New Roman" w:cs="Times New Roman"/>
          <w:lang w:val="en-AU"/>
        </w:rPr>
        <w:t xml:space="preserve">, </w:t>
      </w:r>
      <w:r w:rsidR="00B55CEB" w:rsidRPr="00C57571">
        <w:rPr>
          <w:rFonts w:ascii="Times New Roman" w:hAnsi="Times New Roman" w:cs="Times New Roman"/>
          <w:lang w:val="en-AU"/>
        </w:rPr>
        <w:t xml:space="preserve">pp. </w:t>
      </w:r>
      <w:r w:rsidRPr="00C57571">
        <w:rPr>
          <w:rFonts w:ascii="Times New Roman" w:hAnsi="Times New Roman" w:cs="Times New Roman"/>
          <w:lang w:val="en-AU"/>
        </w:rPr>
        <w:t>89–97.</w:t>
      </w:r>
    </w:p>
    <w:p w14:paraId="59983948" w14:textId="77777777" w:rsidR="005035B9" w:rsidRPr="00C57571" w:rsidRDefault="005035B9" w:rsidP="00973C27">
      <w:pPr>
        <w:ind w:left="720" w:hanging="720"/>
        <w:jc w:val="both"/>
        <w:rPr>
          <w:rFonts w:ascii="Times New Roman" w:hAnsi="Times New Roman" w:cs="Times New Roman"/>
          <w:lang w:val="en-AU"/>
        </w:rPr>
      </w:pPr>
      <w:r w:rsidRPr="00C57571">
        <w:rPr>
          <w:rFonts w:ascii="Times New Roman" w:hAnsi="Times New Roman" w:cs="Times New Roman"/>
          <w:lang w:val="en-AU"/>
        </w:rPr>
        <w:t xml:space="preserve">Edmonds-Wathen, C. (2012). </w:t>
      </w:r>
      <w:r w:rsidRPr="00C57571">
        <w:rPr>
          <w:rFonts w:ascii="Times New Roman" w:hAnsi="Times New Roman" w:cs="Times New Roman"/>
          <w:i/>
          <w:lang w:val="en-AU"/>
        </w:rPr>
        <w:t>Frame of reference in Iwaidja: Towards a culturally responsive early years mathematics program</w:t>
      </w:r>
      <w:r w:rsidRPr="00C57571">
        <w:rPr>
          <w:rFonts w:ascii="Times New Roman" w:hAnsi="Times New Roman" w:cs="Times New Roman"/>
          <w:lang w:val="en-AU"/>
        </w:rPr>
        <w:t>. Ph.D., RMIT University.</w:t>
      </w:r>
    </w:p>
    <w:p w14:paraId="0AE68695" w14:textId="58C9E075" w:rsidR="00F73997" w:rsidRPr="00C57571" w:rsidRDefault="00F73997" w:rsidP="00973C27">
      <w:pPr>
        <w:ind w:left="720" w:hanging="720"/>
        <w:jc w:val="both"/>
        <w:rPr>
          <w:rFonts w:ascii="Times New Roman" w:hAnsi="Times New Roman" w:cs="Times New Roman"/>
          <w:lang w:val="en-AU"/>
        </w:rPr>
      </w:pPr>
      <w:r w:rsidRPr="00C57571">
        <w:rPr>
          <w:rFonts w:ascii="Times New Roman" w:hAnsi="Times New Roman" w:cs="Times New Roman"/>
          <w:lang w:val="en-AU"/>
        </w:rPr>
        <w:t xml:space="preserve">Gaby, A. (2012). The Thaayorre think of time like they talk of space. </w:t>
      </w:r>
      <w:r w:rsidRPr="00C57571">
        <w:rPr>
          <w:rFonts w:ascii="Times New Roman" w:hAnsi="Times New Roman" w:cs="Times New Roman"/>
          <w:i/>
          <w:lang w:val="en-AU"/>
        </w:rPr>
        <w:t xml:space="preserve">Frontiers </w:t>
      </w:r>
      <w:r w:rsidR="008E769E" w:rsidRPr="00C57571">
        <w:rPr>
          <w:rFonts w:ascii="Times New Roman" w:hAnsi="Times New Roman" w:cs="Times New Roman"/>
          <w:i/>
          <w:lang w:val="en-AU"/>
        </w:rPr>
        <w:t>in P</w:t>
      </w:r>
      <w:r w:rsidRPr="00C57571">
        <w:rPr>
          <w:rFonts w:ascii="Times New Roman" w:hAnsi="Times New Roman" w:cs="Times New Roman"/>
          <w:i/>
          <w:lang w:val="en-AU"/>
        </w:rPr>
        <w:t>sychology</w:t>
      </w:r>
      <w:r w:rsidRPr="00C57571">
        <w:rPr>
          <w:rFonts w:ascii="Times New Roman" w:hAnsi="Times New Roman" w:cs="Times New Roman"/>
          <w:lang w:val="en-AU"/>
        </w:rPr>
        <w:t xml:space="preserve">, 3. </w:t>
      </w:r>
      <w:r w:rsidR="008E769E" w:rsidRPr="00C57571">
        <w:rPr>
          <w:rFonts w:ascii="Times New Roman" w:hAnsi="Times New Roman" w:cs="Times New Roman"/>
          <w:lang w:val="en-AU"/>
        </w:rPr>
        <w:t xml:space="preserve">Article 300. </w:t>
      </w:r>
    </w:p>
    <w:p w14:paraId="5783A065" w14:textId="115D2215" w:rsidR="004F6BE4" w:rsidRPr="00C57571" w:rsidRDefault="004F6BE4" w:rsidP="00973C27">
      <w:pPr>
        <w:ind w:left="720" w:hanging="720"/>
        <w:jc w:val="both"/>
        <w:rPr>
          <w:rFonts w:ascii="Times New Roman" w:eastAsia="Times New Roman" w:hAnsi="Times New Roman" w:cs="Times New Roman"/>
          <w:lang w:val="en-AU"/>
        </w:rPr>
      </w:pPr>
      <w:r w:rsidRPr="00C57571">
        <w:rPr>
          <w:rFonts w:ascii="Times New Roman" w:hAnsi="Times New Roman" w:cs="Times New Roman"/>
          <w:lang w:val="en-AU"/>
        </w:rPr>
        <w:t>Gaby, A. and Singer, R. (2014). Semantics of Australian Languages. In</w:t>
      </w:r>
      <w:r w:rsidR="00C02D83" w:rsidRPr="00C57571">
        <w:rPr>
          <w:rFonts w:ascii="Times New Roman" w:hAnsi="Times New Roman" w:cs="Times New Roman"/>
          <w:lang w:val="en-AU"/>
        </w:rPr>
        <w:t xml:space="preserve"> </w:t>
      </w:r>
      <w:r w:rsidR="00C02D83" w:rsidRPr="00C57571">
        <w:rPr>
          <w:rFonts w:ascii="Times New Roman" w:eastAsia="Times New Roman" w:hAnsi="Times New Roman" w:cs="Times New Roman"/>
          <w:shd w:val="clear" w:color="auto" w:fill="FFFFFF"/>
          <w:lang w:val="en-AU"/>
        </w:rPr>
        <w:t>Koch, H., &amp; Nordlinger, R. (Eds.)</w:t>
      </w:r>
      <w:r w:rsidR="00C02D83" w:rsidRPr="00C57571">
        <w:rPr>
          <w:rFonts w:ascii="Times New Roman" w:eastAsia="Times New Roman" w:hAnsi="Times New Roman" w:cs="Times New Roman"/>
          <w:lang w:val="en-AU"/>
        </w:rPr>
        <w:t>.</w:t>
      </w:r>
      <w:r w:rsidRPr="00C57571">
        <w:rPr>
          <w:rFonts w:ascii="Times New Roman" w:hAnsi="Times New Roman" w:cs="Times New Roman"/>
          <w:lang w:val="en-AU"/>
        </w:rPr>
        <w:t xml:space="preserve"> </w:t>
      </w:r>
      <w:r w:rsidRPr="00C57571">
        <w:rPr>
          <w:rFonts w:ascii="Times New Roman" w:hAnsi="Times New Roman" w:cs="Times New Roman"/>
          <w:i/>
          <w:lang w:val="en-AU"/>
        </w:rPr>
        <w:t>The Languages and Linguistics of Australia: A Comprehensive Guide</w:t>
      </w:r>
      <w:r w:rsidRPr="00C57571">
        <w:rPr>
          <w:rFonts w:ascii="Times New Roman" w:hAnsi="Times New Roman" w:cs="Times New Roman"/>
          <w:lang w:val="en-AU"/>
        </w:rPr>
        <w:t xml:space="preserve">, volume 3 of Languages of the World. Walter de Gruyter, </w:t>
      </w:r>
      <w:r w:rsidR="00B55CEB" w:rsidRPr="00C57571">
        <w:rPr>
          <w:rFonts w:ascii="Times New Roman" w:hAnsi="Times New Roman" w:cs="Times New Roman"/>
          <w:lang w:val="en-AU"/>
        </w:rPr>
        <w:t xml:space="preserve">pp. </w:t>
      </w:r>
      <w:r w:rsidRPr="00C57571">
        <w:rPr>
          <w:rFonts w:ascii="Times New Roman" w:hAnsi="Times New Roman" w:cs="Times New Roman"/>
          <w:lang w:val="en-AU"/>
        </w:rPr>
        <w:t>295–336.</w:t>
      </w:r>
    </w:p>
    <w:p w14:paraId="1DC28E01" w14:textId="77777777" w:rsidR="007E4EE9" w:rsidRPr="00C57571" w:rsidRDefault="007E4EE9" w:rsidP="00973C27">
      <w:pPr>
        <w:ind w:left="720" w:hanging="720"/>
        <w:jc w:val="both"/>
        <w:rPr>
          <w:rFonts w:ascii="Times New Roman" w:eastAsia="Times New Roman" w:hAnsi="Times New Roman" w:cs="Times New Roman"/>
          <w:lang w:val="en-AU"/>
        </w:rPr>
      </w:pPr>
      <w:r w:rsidRPr="00C57571">
        <w:rPr>
          <w:rFonts w:ascii="Times New Roman" w:eastAsia="Times New Roman" w:hAnsi="Times New Roman" w:cs="Times New Roman"/>
          <w:color w:val="222222"/>
          <w:shd w:val="clear" w:color="auto" w:fill="FFFFFF"/>
          <w:lang w:val="en-AU"/>
        </w:rPr>
        <w:t>Green, J. (2016). Multimodal complexity in sand story narratives. </w:t>
      </w:r>
      <w:r w:rsidRPr="00C57571">
        <w:rPr>
          <w:rFonts w:ascii="Times New Roman" w:eastAsia="Times New Roman" w:hAnsi="Times New Roman" w:cs="Times New Roman"/>
          <w:i/>
          <w:iCs/>
          <w:color w:val="222222"/>
          <w:shd w:val="clear" w:color="auto" w:fill="FFFFFF"/>
          <w:lang w:val="en-AU"/>
        </w:rPr>
        <w:t>Narrative Inquiry</w:t>
      </w:r>
      <w:r w:rsidRPr="00C57571">
        <w:rPr>
          <w:rFonts w:ascii="Times New Roman" w:eastAsia="Times New Roman" w:hAnsi="Times New Roman" w:cs="Times New Roman"/>
          <w:color w:val="222222"/>
          <w:shd w:val="clear" w:color="auto" w:fill="FFFFFF"/>
          <w:lang w:val="en-AU"/>
        </w:rPr>
        <w:t>, </w:t>
      </w:r>
      <w:r w:rsidRPr="00C57571">
        <w:rPr>
          <w:rFonts w:ascii="Times New Roman" w:eastAsia="Times New Roman" w:hAnsi="Times New Roman" w:cs="Times New Roman"/>
          <w:i/>
          <w:iCs/>
          <w:color w:val="222222"/>
          <w:shd w:val="clear" w:color="auto" w:fill="FFFFFF"/>
          <w:lang w:val="en-AU"/>
        </w:rPr>
        <w:t>26</w:t>
      </w:r>
      <w:r w:rsidRPr="00C57571">
        <w:rPr>
          <w:rFonts w:ascii="Times New Roman" w:eastAsia="Times New Roman" w:hAnsi="Times New Roman" w:cs="Times New Roman"/>
          <w:color w:val="222222"/>
          <w:shd w:val="clear" w:color="auto" w:fill="FFFFFF"/>
          <w:lang w:val="en-AU"/>
        </w:rPr>
        <w:t>(2), 312-339.</w:t>
      </w:r>
    </w:p>
    <w:p w14:paraId="6D153610" w14:textId="7C1C93EF" w:rsidR="00B92714" w:rsidRPr="00C57571" w:rsidRDefault="00B92714" w:rsidP="00973C27">
      <w:pPr>
        <w:ind w:left="720" w:hanging="720"/>
        <w:jc w:val="both"/>
        <w:rPr>
          <w:rFonts w:ascii="Times New Roman" w:hAnsi="Times New Roman" w:cs="Times New Roman"/>
          <w:lang w:val="en-AU"/>
        </w:rPr>
      </w:pPr>
      <w:r w:rsidRPr="00C57571">
        <w:rPr>
          <w:rFonts w:ascii="Times New Roman" w:hAnsi="Times New Roman" w:cs="Times New Roman"/>
          <w:lang w:val="en-AU"/>
        </w:rPr>
        <w:t>Haviland, J. B. (1993). Anchoring, iconicity, and orientation in Guugu Yimithirr pointing</w:t>
      </w:r>
      <w:r w:rsidR="00C02D83" w:rsidRPr="00C57571">
        <w:rPr>
          <w:rFonts w:ascii="Times New Roman" w:hAnsi="Times New Roman" w:cs="Times New Roman"/>
          <w:lang w:val="en-AU"/>
        </w:rPr>
        <w:t xml:space="preserve"> gestures. </w:t>
      </w:r>
      <w:r w:rsidRPr="00C57571">
        <w:rPr>
          <w:rFonts w:ascii="Times New Roman" w:hAnsi="Times New Roman" w:cs="Times New Roman"/>
          <w:i/>
          <w:lang w:val="en-AU"/>
        </w:rPr>
        <w:t>Journal of Linguistic Anthropology</w:t>
      </w:r>
      <w:r w:rsidR="00C02D83" w:rsidRPr="00C57571">
        <w:rPr>
          <w:rFonts w:ascii="Times New Roman" w:hAnsi="Times New Roman" w:cs="Times New Roman"/>
          <w:lang w:val="en-AU"/>
        </w:rPr>
        <w:t xml:space="preserve">, </w:t>
      </w:r>
      <w:r w:rsidRPr="00C57571">
        <w:rPr>
          <w:rFonts w:ascii="Times New Roman" w:hAnsi="Times New Roman" w:cs="Times New Roman"/>
          <w:lang w:val="en-AU"/>
        </w:rPr>
        <w:t xml:space="preserve">3(1):3–45. </w:t>
      </w:r>
      <w:bookmarkStart w:id="1" w:name="_bookmark18"/>
      <w:bookmarkEnd w:id="1"/>
    </w:p>
    <w:p w14:paraId="5E978253" w14:textId="77777777" w:rsidR="00680CED" w:rsidRPr="00C57571" w:rsidRDefault="00B92714" w:rsidP="00973C27">
      <w:pPr>
        <w:ind w:left="720" w:hanging="720"/>
        <w:jc w:val="both"/>
        <w:rPr>
          <w:rFonts w:ascii="Times New Roman" w:hAnsi="Times New Roman" w:cs="Times New Roman"/>
          <w:lang w:val="en-AU"/>
        </w:rPr>
      </w:pPr>
      <w:r w:rsidRPr="00C57571">
        <w:rPr>
          <w:rFonts w:ascii="Times New Roman" w:hAnsi="Times New Roman" w:cs="Times New Roman"/>
          <w:lang w:val="en-AU"/>
        </w:rPr>
        <w:t xml:space="preserve">Haviland, J. B. (1998). Guugu Yimithirr cardinal directions. </w:t>
      </w:r>
      <w:r w:rsidRPr="00C57571">
        <w:rPr>
          <w:rFonts w:ascii="Times New Roman" w:hAnsi="Times New Roman" w:cs="Times New Roman"/>
          <w:i/>
          <w:lang w:val="en-AU"/>
        </w:rPr>
        <w:t>Ethos</w:t>
      </w:r>
      <w:r w:rsidR="00B55CEB" w:rsidRPr="00C57571">
        <w:rPr>
          <w:rFonts w:ascii="Times New Roman" w:hAnsi="Times New Roman" w:cs="Times New Roman"/>
          <w:lang w:val="en-AU"/>
        </w:rPr>
        <w:t xml:space="preserve">, 26(1), pp. </w:t>
      </w:r>
      <w:r w:rsidRPr="00C57571">
        <w:rPr>
          <w:rFonts w:ascii="Times New Roman" w:hAnsi="Times New Roman" w:cs="Times New Roman"/>
          <w:lang w:val="en-AU"/>
        </w:rPr>
        <w:t>25–47.</w:t>
      </w:r>
    </w:p>
    <w:p w14:paraId="354322D5" w14:textId="7B6FA408" w:rsidR="00680CED" w:rsidRPr="00C57571" w:rsidRDefault="00680CED" w:rsidP="00973C27">
      <w:pPr>
        <w:ind w:left="720" w:hanging="720"/>
        <w:jc w:val="both"/>
        <w:rPr>
          <w:rFonts w:ascii="Times New Roman" w:hAnsi="Times New Roman" w:cs="Times New Roman"/>
          <w:lang w:val="en-AU"/>
        </w:rPr>
      </w:pPr>
      <w:r w:rsidRPr="00C57571">
        <w:rPr>
          <w:rFonts w:ascii="Times New Roman" w:eastAsia="Times New Roman" w:hAnsi="Times New Roman" w:cs="Times New Roman"/>
          <w:color w:val="222222"/>
          <w:shd w:val="clear" w:color="auto" w:fill="FFFFFF"/>
          <w:lang w:val="en-AU"/>
        </w:rPr>
        <w:t xml:space="preserve">Hoffmann, D. (2012a). Path salience in motion descriptions in Jaminjung. In Filipovic, L. &amp; Jaszczolt, K.M. (eds.). </w:t>
      </w:r>
      <w:r w:rsidRPr="00C57571">
        <w:rPr>
          <w:rFonts w:ascii="Times New Roman" w:eastAsia="Times New Roman" w:hAnsi="Times New Roman" w:cs="Times New Roman"/>
          <w:i/>
          <w:iCs/>
          <w:color w:val="222222"/>
          <w:shd w:val="clear" w:color="auto" w:fill="FFFFFF"/>
          <w:lang w:val="en-AU"/>
        </w:rPr>
        <w:t>Space and time in languages and cultures: Linguistic diversity</w:t>
      </w:r>
      <w:r w:rsidRPr="00C57571">
        <w:rPr>
          <w:rFonts w:ascii="Times New Roman" w:eastAsia="Times New Roman" w:hAnsi="Times New Roman" w:cs="Times New Roman"/>
          <w:color w:val="222222"/>
          <w:shd w:val="clear" w:color="auto" w:fill="FFFFFF"/>
          <w:lang w:val="en-AU"/>
        </w:rPr>
        <w:t>, </w:t>
      </w:r>
      <w:r w:rsidRPr="00C57571">
        <w:rPr>
          <w:rFonts w:ascii="Times New Roman" w:eastAsia="Times New Roman" w:hAnsi="Times New Roman" w:cs="Times New Roman"/>
          <w:i/>
          <w:iCs/>
          <w:color w:val="222222"/>
          <w:shd w:val="clear" w:color="auto" w:fill="FFFFFF"/>
          <w:lang w:val="en-AU"/>
        </w:rPr>
        <w:t>1</w:t>
      </w:r>
      <w:r w:rsidRPr="00C57571">
        <w:rPr>
          <w:rFonts w:ascii="Times New Roman" w:eastAsia="Times New Roman" w:hAnsi="Times New Roman" w:cs="Times New Roman"/>
          <w:color w:val="222222"/>
          <w:shd w:val="clear" w:color="auto" w:fill="FFFFFF"/>
          <w:lang w:val="en-AU"/>
        </w:rPr>
        <w:t>. pp. 459-480.</w:t>
      </w:r>
    </w:p>
    <w:p w14:paraId="3B01A80B" w14:textId="4C2697C0" w:rsidR="00862C63" w:rsidRPr="00C57571" w:rsidRDefault="00B92714" w:rsidP="00973C27">
      <w:pPr>
        <w:ind w:left="720" w:hanging="720"/>
        <w:jc w:val="both"/>
        <w:rPr>
          <w:rFonts w:ascii="Times New Roman" w:hAnsi="Times New Roman" w:cs="Times New Roman"/>
          <w:lang w:val="en-AU"/>
        </w:rPr>
      </w:pPr>
      <w:r w:rsidRPr="00C57571">
        <w:rPr>
          <w:rFonts w:ascii="Times New Roman" w:hAnsi="Times New Roman" w:cs="Times New Roman"/>
          <w:lang w:val="en-AU"/>
        </w:rPr>
        <w:t>Hoffmann, D. (2012</w:t>
      </w:r>
      <w:r w:rsidR="00680CED" w:rsidRPr="00C57571">
        <w:rPr>
          <w:rFonts w:ascii="Times New Roman" w:hAnsi="Times New Roman" w:cs="Times New Roman"/>
          <w:lang w:val="en-AU"/>
        </w:rPr>
        <w:t>b</w:t>
      </w:r>
      <w:r w:rsidRPr="00C57571">
        <w:rPr>
          <w:rFonts w:ascii="Times New Roman" w:hAnsi="Times New Roman" w:cs="Times New Roman"/>
          <w:lang w:val="en-AU"/>
        </w:rPr>
        <w:t xml:space="preserve">). </w:t>
      </w:r>
      <w:r w:rsidRPr="00C57571">
        <w:rPr>
          <w:rFonts w:ascii="Times New Roman" w:hAnsi="Times New Roman" w:cs="Times New Roman"/>
          <w:i/>
          <w:lang w:val="en-AU"/>
        </w:rPr>
        <w:t>Descriptions of Motion and Travel in Jaminjung and Kriol</w:t>
      </w:r>
      <w:r w:rsidRPr="00C57571">
        <w:rPr>
          <w:rFonts w:ascii="Times New Roman" w:hAnsi="Times New Roman" w:cs="Times New Roman"/>
          <w:lang w:val="en-AU"/>
        </w:rPr>
        <w:t>. Ph.D Thesis. University of Manchester. Manchester</w:t>
      </w:r>
    </w:p>
    <w:p w14:paraId="2A80FAB2" w14:textId="4CA69892" w:rsidR="00CF6C2C" w:rsidRPr="00C57571" w:rsidRDefault="00CF6C2C" w:rsidP="00973C27">
      <w:pPr>
        <w:ind w:left="720" w:hanging="720"/>
        <w:jc w:val="both"/>
        <w:rPr>
          <w:rFonts w:ascii="Times New Roman" w:eastAsia="Times New Roman" w:hAnsi="Times New Roman" w:cs="Times New Roman"/>
          <w:lang w:val="en-AU"/>
        </w:rPr>
      </w:pPr>
      <w:r w:rsidRPr="00C57571">
        <w:rPr>
          <w:rFonts w:ascii="Times New Roman" w:eastAsia="Times New Roman" w:hAnsi="Times New Roman" w:cs="Times New Roman"/>
          <w:color w:val="222222"/>
          <w:shd w:val="clear" w:color="auto" w:fill="FFFFFF"/>
          <w:lang w:val="en-AU"/>
        </w:rPr>
        <w:t xml:space="preserve">Hoffmann, D. (2014). Deixis in MalakMalak: A case of language change in an endangered language. Presented at </w:t>
      </w:r>
      <w:r w:rsidRPr="00C57571">
        <w:rPr>
          <w:rFonts w:ascii="Times New Roman" w:eastAsia="Times New Roman" w:hAnsi="Times New Roman" w:cs="Times New Roman"/>
          <w:i/>
          <w:iCs/>
          <w:color w:val="222222"/>
          <w:shd w:val="clear" w:color="auto" w:fill="FFFFFF"/>
          <w:lang w:val="en-AU"/>
        </w:rPr>
        <w:t>New Ways of Analyzing Variation</w:t>
      </w:r>
      <w:r w:rsidRPr="00C57571">
        <w:rPr>
          <w:rFonts w:ascii="Times New Roman" w:eastAsia="Times New Roman" w:hAnsi="Times New Roman" w:cs="Times New Roman"/>
          <w:color w:val="222222"/>
          <w:shd w:val="clear" w:color="auto" w:fill="FFFFFF"/>
          <w:lang w:val="en-AU"/>
        </w:rPr>
        <w:t>, </w:t>
      </w:r>
      <w:r w:rsidRPr="00C57571">
        <w:rPr>
          <w:rFonts w:ascii="Times New Roman" w:eastAsia="Times New Roman" w:hAnsi="Times New Roman" w:cs="Times New Roman"/>
          <w:i/>
          <w:iCs/>
          <w:color w:val="222222"/>
          <w:shd w:val="clear" w:color="auto" w:fill="FFFFFF"/>
          <w:lang w:val="en-AU"/>
        </w:rPr>
        <w:t>43</w:t>
      </w:r>
      <w:r w:rsidRPr="00C57571">
        <w:rPr>
          <w:rFonts w:ascii="Times New Roman" w:eastAsia="Times New Roman" w:hAnsi="Times New Roman" w:cs="Times New Roman"/>
          <w:color w:val="222222"/>
          <w:shd w:val="clear" w:color="auto" w:fill="FFFFFF"/>
          <w:lang w:val="en-AU"/>
        </w:rPr>
        <w:t>.</w:t>
      </w:r>
    </w:p>
    <w:p w14:paraId="78DC1280" w14:textId="3E0A6411" w:rsidR="00862C63" w:rsidRPr="00C57571" w:rsidRDefault="00862C63" w:rsidP="00973C27">
      <w:pPr>
        <w:ind w:left="720" w:hanging="720"/>
        <w:jc w:val="both"/>
        <w:rPr>
          <w:rFonts w:ascii="Times New Roman" w:hAnsi="Times New Roman" w:cs="Times New Roman"/>
          <w:lang w:val="en-AU"/>
        </w:rPr>
      </w:pPr>
      <w:r w:rsidRPr="00C57571">
        <w:rPr>
          <w:rFonts w:ascii="Times New Roman" w:hAnsi="Times New Roman" w:cs="Times New Roman"/>
          <w:lang w:val="en-AU"/>
        </w:rPr>
        <w:t xml:space="preserve">Hoffmann D 2015a (compiled between 2012 and 2017): “Documenting MalakMalak, an endangered language of Northern Australia”. London: Endangered Languages Archive (ELAR), University of London. 164 resource bundles. Media: audio, video, text, image Available at: http://elar.soas.ac.uk/deposit/0166 https://wurin.lis.soas.ac.uk/Collection/MPI1001522. </w:t>
      </w:r>
    </w:p>
    <w:p w14:paraId="614BFCED" w14:textId="2DBEAF1D" w:rsidR="00862C63" w:rsidRPr="00C57571" w:rsidRDefault="00862C63" w:rsidP="00973C27">
      <w:pPr>
        <w:ind w:left="720" w:hanging="720"/>
        <w:jc w:val="both"/>
        <w:rPr>
          <w:rFonts w:ascii="Times New Roman" w:hAnsi="Times New Roman" w:cs="Times New Roman"/>
          <w:lang w:val="en-AU"/>
        </w:rPr>
      </w:pPr>
      <w:r w:rsidRPr="00C57571">
        <w:rPr>
          <w:rFonts w:ascii="Times New Roman" w:hAnsi="Times New Roman" w:cs="Times New Roman"/>
          <w:lang w:val="en-AU"/>
        </w:rPr>
        <w:t xml:space="preserve">Hoffmann D 2015b ‘Moving through space and (not?) time’ in F Gounder (ed) Narrative and Identity Construction in the Pacific Islands Amsterdam: John Benjamins. pp. 15–36. </w:t>
      </w:r>
    </w:p>
    <w:p w14:paraId="0A9E04CC" w14:textId="53393DF7" w:rsidR="004F6BE4" w:rsidRPr="00C57571" w:rsidRDefault="004F6BE4" w:rsidP="00973C27">
      <w:pPr>
        <w:ind w:left="720" w:hanging="720"/>
        <w:jc w:val="both"/>
        <w:rPr>
          <w:rFonts w:ascii="Times New Roman" w:hAnsi="Times New Roman" w:cs="Times New Roman"/>
          <w:lang w:val="en-AU"/>
        </w:rPr>
      </w:pPr>
      <w:r w:rsidRPr="00C57571">
        <w:rPr>
          <w:rFonts w:ascii="Times New Roman" w:hAnsi="Times New Roman" w:cs="Times New Roman"/>
          <w:lang w:val="en-AU"/>
        </w:rPr>
        <w:t xml:space="preserve">Hoffmann, D. (2017). Systems of Absolute Frames of Reference in Australia: A preliminary survey. Paper presented at </w:t>
      </w:r>
      <w:r w:rsidR="003C6B66" w:rsidRPr="00C57571">
        <w:rPr>
          <w:rFonts w:ascii="Times New Roman" w:hAnsi="Times New Roman" w:cs="Times New Roman"/>
          <w:i/>
          <w:lang w:val="en-AU"/>
        </w:rPr>
        <w:t>Association of Linguistic Typology Biannual Meeting, Special Workshop: Sociotopography: The interplay of language, culture, and environment</w:t>
      </w:r>
      <w:r w:rsidR="003C6B66" w:rsidRPr="00C57571">
        <w:rPr>
          <w:rFonts w:ascii="Times New Roman" w:hAnsi="Times New Roman" w:cs="Times New Roman"/>
          <w:lang w:val="en-AU"/>
        </w:rPr>
        <w:t xml:space="preserve">. Australian National University, Canberra. </w:t>
      </w:r>
    </w:p>
    <w:p w14:paraId="38BE998F" w14:textId="77777777" w:rsidR="004F6BE4" w:rsidRPr="00C57571" w:rsidRDefault="00DA6181" w:rsidP="00973C27">
      <w:pPr>
        <w:ind w:left="720" w:hanging="720"/>
        <w:jc w:val="both"/>
        <w:rPr>
          <w:rFonts w:ascii="Times New Roman" w:hAnsi="Times New Roman" w:cs="Times New Roman"/>
          <w:lang w:val="en-AU"/>
        </w:rPr>
      </w:pPr>
      <w:r w:rsidRPr="00C57571">
        <w:rPr>
          <w:rFonts w:ascii="Times New Roman" w:hAnsi="Times New Roman" w:cs="Times New Roman"/>
          <w:lang w:val="en-AU"/>
        </w:rPr>
        <w:t>Hoffmann, D. (2018)</w:t>
      </w:r>
      <w:r w:rsidR="004F6BE4" w:rsidRPr="00C57571">
        <w:rPr>
          <w:rFonts w:ascii="Times New Roman" w:hAnsi="Times New Roman" w:cs="Times New Roman"/>
          <w:lang w:val="en-AU"/>
        </w:rPr>
        <w:t>.</w:t>
      </w:r>
      <w:r w:rsidRPr="00C57571">
        <w:rPr>
          <w:rFonts w:ascii="Times New Roman" w:hAnsi="Times New Roman" w:cs="Times New Roman"/>
          <w:lang w:val="en-AU"/>
        </w:rPr>
        <w:t xml:space="preserve"> Restrictions on the Usage of Spatial Frames of Reference in Location and Orientation Descriptions: Evidence from Three Australian Languages, </w:t>
      </w:r>
      <w:r w:rsidRPr="00C57571">
        <w:rPr>
          <w:rFonts w:ascii="Times New Roman" w:hAnsi="Times New Roman" w:cs="Times New Roman"/>
          <w:i/>
          <w:lang w:val="en-AU"/>
        </w:rPr>
        <w:t>Australian Journal of Linguistics</w:t>
      </w:r>
      <w:r w:rsidRPr="00C57571">
        <w:rPr>
          <w:rFonts w:ascii="Times New Roman" w:hAnsi="Times New Roman" w:cs="Times New Roman"/>
          <w:lang w:val="en-AU"/>
        </w:rPr>
        <w:t xml:space="preserve">, DOI: </w:t>
      </w:r>
      <w:hyperlink r:id="rId10" w:history="1">
        <w:r w:rsidRPr="00C57571">
          <w:rPr>
            <w:rFonts w:ascii="Times New Roman" w:hAnsi="Times New Roman" w:cs="Times New Roman"/>
            <w:lang w:val="en-AU"/>
          </w:rPr>
          <w:t>10.1080/07268602.2019.1542927</w:t>
        </w:r>
      </w:hyperlink>
    </w:p>
    <w:p w14:paraId="7318E920" w14:textId="560B08E4" w:rsidR="004F6BE4" w:rsidRPr="00C57571" w:rsidRDefault="004F6BE4" w:rsidP="00973C27">
      <w:pPr>
        <w:ind w:left="720" w:hanging="720"/>
        <w:jc w:val="both"/>
        <w:rPr>
          <w:rFonts w:ascii="Times New Roman" w:hAnsi="Times New Roman" w:cs="Times New Roman"/>
          <w:lang w:val="en-AU"/>
        </w:rPr>
      </w:pPr>
      <w:r w:rsidRPr="00C57571">
        <w:rPr>
          <w:rFonts w:ascii="Times New Roman" w:hAnsi="Times New Roman" w:cs="Times New Roman"/>
          <w:lang w:val="en-AU"/>
        </w:rPr>
        <w:t xml:space="preserve">Hoffmann (under review). Systems of Absolute Frames of Reference in Australia: A typology. </w:t>
      </w:r>
    </w:p>
    <w:p w14:paraId="269309CF" w14:textId="71EC22E9" w:rsidR="00C23199" w:rsidRPr="00C57571" w:rsidRDefault="00C23199" w:rsidP="00973C27">
      <w:pPr>
        <w:widowControl w:val="0"/>
        <w:autoSpaceDE w:val="0"/>
        <w:autoSpaceDN w:val="0"/>
        <w:adjustRightInd w:val="0"/>
        <w:ind w:left="720" w:hanging="720"/>
        <w:jc w:val="both"/>
        <w:rPr>
          <w:rFonts w:ascii="Times New Roman" w:hAnsi="Times New Roman" w:cs="Times New Roman"/>
          <w:color w:val="000000"/>
          <w:lang w:val="en-AU"/>
        </w:rPr>
      </w:pPr>
      <w:r w:rsidRPr="00C57571">
        <w:rPr>
          <w:rFonts w:ascii="Times New Roman" w:hAnsi="Times New Roman" w:cs="Times New Roman"/>
          <w:color w:val="000000"/>
          <w:lang w:val="en-AU"/>
        </w:rPr>
        <w:t xml:space="preserve">Klapproth, D. M. (2004). </w:t>
      </w:r>
      <w:r w:rsidRPr="00C57571">
        <w:rPr>
          <w:rFonts w:ascii="Times New Roman" w:hAnsi="Times New Roman" w:cs="Times New Roman"/>
          <w:i/>
          <w:iCs/>
          <w:color w:val="000000"/>
          <w:lang w:val="en-AU"/>
        </w:rPr>
        <w:t>Narrative as social practice: Anglo-Western and Australian Aboriginal oral traditions</w:t>
      </w:r>
      <w:r w:rsidRPr="00C57571">
        <w:rPr>
          <w:rFonts w:ascii="Times New Roman" w:hAnsi="Times New Roman" w:cs="Times New Roman"/>
          <w:color w:val="000000"/>
          <w:lang w:val="en-AU"/>
        </w:rPr>
        <w:t>. Berlin: Walter de Gruyter. DOI: 10.1515/9783110197426 </w:t>
      </w:r>
    </w:p>
    <w:p w14:paraId="2DF3EFEE" w14:textId="179120D4" w:rsidR="00DA6181" w:rsidRPr="00C57571" w:rsidRDefault="00DA6181" w:rsidP="00973C27">
      <w:pPr>
        <w:ind w:left="720" w:hanging="720"/>
        <w:jc w:val="both"/>
        <w:rPr>
          <w:rFonts w:ascii="Times New Roman" w:hAnsi="Times New Roman" w:cs="Times New Roman"/>
          <w:lang w:val="en-AU"/>
        </w:rPr>
      </w:pPr>
      <w:r w:rsidRPr="00C57571">
        <w:rPr>
          <w:rFonts w:ascii="Times New Roman" w:hAnsi="Times New Roman" w:cs="Times New Roman"/>
          <w:lang w:val="en-AU"/>
        </w:rPr>
        <w:t xml:space="preserve">Laughren, M. N. (1978). Directional Terminology in Warlpiri (a Central Australian Language). </w:t>
      </w:r>
      <w:r w:rsidRPr="00C57571">
        <w:rPr>
          <w:rFonts w:ascii="Times New Roman" w:hAnsi="Times New Roman" w:cs="Times New Roman"/>
          <w:i/>
          <w:lang w:val="en-AU"/>
        </w:rPr>
        <w:t>Working Papers in Language and Linguistics</w:t>
      </w:r>
      <w:r w:rsidR="00B55CEB" w:rsidRPr="00C57571">
        <w:rPr>
          <w:rFonts w:ascii="Times New Roman" w:hAnsi="Times New Roman" w:cs="Times New Roman"/>
          <w:lang w:val="en-AU"/>
        </w:rPr>
        <w:t xml:space="preserve">, 8, pp. </w:t>
      </w:r>
      <w:r w:rsidRPr="00C57571">
        <w:rPr>
          <w:rFonts w:ascii="Times New Roman" w:hAnsi="Times New Roman" w:cs="Times New Roman"/>
          <w:lang w:val="en-AU"/>
        </w:rPr>
        <w:t xml:space="preserve">1–16. </w:t>
      </w:r>
    </w:p>
    <w:p w14:paraId="136DA92D" w14:textId="35A53677" w:rsidR="00B92714" w:rsidRPr="00C57571" w:rsidRDefault="00B92714" w:rsidP="00973C27">
      <w:pPr>
        <w:ind w:left="720" w:hanging="720"/>
        <w:jc w:val="both"/>
        <w:rPr>
          <w:rFonts w:ascii="Times New Roman" w:hAnsi="Times New Roman" w:cs="Times New Roman"/>
          <w:lang w:val="en-AU"/>
        </w:rPr>
      </w:pPr>
      <w:r w:rsidRPr="00C57571">
        <w:rPr>
          <w:rFonts w:ascii="Times New Roman" w:hAnsi="Times New Roman" w:cs="Times New Roman"/>
          <w:lang w:val="en-AU"/>
        </w:rPr>
        <w:t>Levinson, S. C. (1997). Language and cognition: The cognitive consequences of spatial description in Guugu Yimithirr. </w:t>
      </w:r>
      <w:r w:rsidRPr="00C57571">
        <w:rPr>
          <w:rFonts w:ascii="Times New Roman" w:hAnsi="Times New Roman" w:cs="Times New Roman"/>
          <w:i/>
          <w:lang w:val="en-AU"/>
        </w:rPr>
        <w:t>Journal of Linguistic Anthropology</w:t>
      </w:r>
      <w:r w:rsidRPr="00C57571">
        <w:rPr>
          <w:rFonts w:ascii="Times New Roman" w:hAnsi="Times New Roman" w:cs="Times New Roman"/>
          <w:lang w:val="en-AU"/>
        </w:rPr>
        <w:t>, 7(1),</w:t>
      </w:r>
      <w:r w:rsidR="00B55CEB" w:rsidRPr="00C57571">
        <w:rPr>
          <w:rFonts w:ascii="Times New Roman" w:hAnsi="Times New Roman" w:cs="Times New Roman"/>
          <w:lang w:val="en-AU"/>
        </w:rPr>
        <w:t xml:space="preserve"> pp.</w:t>
      </w:r>
      <w:r w:rsidRPr="00C57571">
        <w:rPr>
          <w:rFonts w:ascii="Times New Roman" w:hAnsi="Times New Roman" w:cs="Times New Roman"/>
          <w:lang w:val="en-AU"/>
        </w:rPr>
        <w:t xml:space="preserve"> 98-131.</w:t>
      </w:r>
    </w:p>
    <w:p w14:paraId="063E6345" w14:textId="77777777" w:rsidR="006D39DB" w:rsidRPr="00C57571" w:rsidRDefault="008931B4" w:rsidP="00973C27">
      <w:pPr>
        <w:ind w:left="720" w:hanging="720"/>
        <w:jc w:val="both"/>
        <w:rPr>
          <w:rFonts w:ascii="Times New Roman" w:eastAsia="Times New Roman" w:hAnsi="Times New Roman" w:cs="Times New Roman"/>
          <w:shd w:val="clear" w:color="auto" w:fill="FFFFFF"/>
          <w:lang w:val="en-AU"/>
        </w:rPr>
      </w:pPr>
      <w:r w:rsidRPr="00C57571">
        <w:rPr>
          <w:rFonts w:ascii="Times New Roman" w:eastAsia="Times New Roman" w:hAnsi="Times New Roman" w:cs="Times New Roman"/>
          <w:shd w:val="clear" w:color="auto" w:fill="FFFFFF"/>
          <w:lang w:val="en-AU"/>
        </w:rPr>
        <w:t>Levinson, S. C., &amp; Wilkins, D. P. (Eds.). (2006). </w:t>
      </w:r>
      <w:r w:rsidRPr="00C57571">
        <w:rPr>
          <w:rFonts w:ascii="Times New Roman" w:eastAsia="Times New Roman" w:hAnsi="Times New Roman" w:cs="Times New Roman"/>
          <w:i/>
          <w:iCs/>
          <w:shd w:val="clear" w:color="auto" w:fill="FFFFFF"/>
          <w:lang w:val="en-AU"/>
        </w:rPr>
        <w:t>Grammars of space: Explorations in cognitive diversity</w:t>
      </w:r>
      <w:r w:rsidRPr="00C57571">
        <w:rPr>
          <w:rFonts w:ascii="Times New Roman" w:eastAsia="Times New Roman" w:hAnsi="Times New Roman" w:cs="Times New Roman"/>
          <w:shd w:val="clear" w:color="auto" w:fill="FFFFFF"/>
          <w:lang w:val="en-AU"/>
        </w:rPr>
        <w:t> (Vol. 6). Cambridge University Press.</w:t>
      </w:r>
    </w:p>
    <w:p w14:paraId="54A8FCEC" w14:textId="2272F2A2" w:rsidR="006D39DB" w:rsidRPr="00C57571" w:rsidRDefault="006D39DB" w:rsidP="00973C27">
      <w:pPr>
        <w:ind w:left="720" w:hanging="720"/>
        <w:jc w:val="both"/>
        <w:rPr>
          <w:rFonts w:ascii="Times New Roman" w:eastAsia="Times New Roman" w:hAnsi="Times New Roman" w:cs="Times New Roman"/>
          <w:shd w:val="clear" w:color="auto" w:fill="FFFFFF"/>
          <w:lang w:val="en-AU"/>
        </w:rPr>
      </w:pPr>
      <w:r w:rsidRPr="00C57571">
        <w:rPr>
          <w:rFonts w:ascii="Times New Roman" w:hAnsi="Times New Roman" w:cs="Times New Roman"/>
          <w:color w:val="000000"/>
          <w:lang w:val="en-AU"/>
        </w:rPr>
        <w:t xml:space="preserve">Levinson, S. C. (2008). Deixis. In L. R. Horn &amp; G. Ward (Eds.), </w:t>
      </w:r>
      <w:r w:rsidRPr="00C57571">
        <w:rPr>
          <w:rFonts w:ascii="Times New Roman" w:hAnsi="Times New Roman" w:cs="Times New Roman"/>
          <w:i/>
          <w:color w:val="000000"/>
          <w:lang w:val="en-AU"/>
        </w:rPr>
        <w:t>The handbook of pragmatics</w:t>
      </w:r>
      <w:r w:rsidRPr="00C57571">
        <w:rPr>
          <w:rFonts w:ascii="Times New Roman" w:hAnsi="Times New Roman" w:cs="Times New Roman"/>
          <w:color w:val="000000"/>
          <w:lang w:val="en-AU"/>
        </w:rPr>
        <w:t xml:space="preserve">. Oxford: Blackwell. doi:10.1002/9780470756959.ch5 </w:t>
      </w:r>
    </w:p>
    <w:p w14:paraId="2ED5A106" w14:textId="0962BEA0" w:rsidR="000E3971" w:rsidRPr="00C57571" w:rsidRDefault="000E3971" w:rsidP="00973C27">
      <w:pPr>
        <w:widowControl w:val="0"/>
        <w:autoSpaceDE w:val="0"/>
        <w:autoSpaceDN w:val="0"/>
        <w:adjustRightInd w:val="0"/>
        <w:ind w:left="720" w:hanging="720"/>
        <w:jc w:val="both"/>
        <w:rPr>
          <w:rFonts w:ascii="Times New Roman" w:hAnsi="Times New Roman" w:cs="Times New Roman"/>
          <w:lang w:val="en-AU"/>
        </w:rPr>
      </w:pPr>
      <w:r w:rsidRPr="00C57571">
        <w:rPr>
          <w:rFonts w:ascii="Times New Roman" w:hAnsi="Times New Roman" w:cs="Times New Roman"/>
          <w:lang w:val="en-AU"/>
        </w:rPr>
        <w:t xml:space="preserve">Levinson SC, P Brown &amp; E Danziger (1992). ‘Man and tree &amp; space games’ in SC Levinson (ed) </w:t>
      </w:r>
      <w:r w:rsidRPr="00C57571">
        <w:rPr>
          <w:rFonts w:ascii="Times New Roman" w:hAnsi="Times New Roman" w:cs="Times New Roman"/>
          <w:i/>
          <w:lang w:val="en-AU"/>
        </w:rPr>
        <w:t>Space Stimuli Kit</w:t>
      </w:r>
      <w:r w:rsidRPr="00C57571">
        <w:rPr>
          <w:rFonts w:ascii="Times New Roman" w:hAnsi="Times New Roman" w:cs="Times New Roman"/>
          <w:lang w:val="en-AU"/>
        </w:rPr>
        <w:t xml:space="preserve">, volume 1.2 Nijmegen: Max Planck Institute for Psycholinguistics. pp. 7–14. </w:t>
      </w:r>
    </w:p>
    <w:p w14:paraId="00BBD163" w14:textId="61914211" w:rsidR="003B61D7" w:rsidRPr="00C57571" w:rsidRDefault="003B61D7" w:rsidP="00973C27">
      <w:pPr>
        <w:ind w:left="720" w:hanging="720"/>
        <w:jc w:val="both"/>
        <w:rPr>
          <w:rFonts w:ascii="Times New Roman" w:hAnsi="Times New Roman" w:cs="Times New Roman"/>
          <w:lang w:val="en-AU"/>
        </w:rPr>
      </w:pPr>
      <w:r w:rsidRPr="00C57571">
        <w:rPr>
          <w:rFonts w:ascii="Times New Roman" w:hAnsi="Times New Roman" w:cs="Times New Roman"/>
          <w:lang w:val="en-AU"/>
        </w:rPr>
        <w:t xml:space="preserve">Lewis, D. (1976a). Observations on route finding and spatial orientation among the Aboriginal peoples of the Western Desert region of central Australia. </w:t>
      </w:r>
      <w:r w:rsidRPr="00C57571">
        <w:rPr>
          <w:rFonts w:ascii="Times New Roman" w:hAnsi="Times New Roman" w:cs="Times New Roman"/>
          <w:i/>
          <w:lang w:val="en-AU"/>
        </w:rPr>
        <w:t>Oceania</w:t>
      </w:r>
      <w:r w:rsidR="00B55CEB" w:rsidRPr="00C57571">
        <w:rPr>
          <w:rFonts w:ascii="Times New Roman" w:hAnsi="Times New Roman" w:cs="Times New Roman"/>
          <w:lang w:val="en-AU"/>
        </w:rPr>
        <w:t xml:space="preserve">, 46(4), pp. </w:t>
      </w:r>
      <w:r w:rsidRPr="00C57571">
        <w:rPr>
          <w:rFonts w:ascii="Times New Roman" w:hAnsi="Times New Roman" w:cs="Times New Roman"/>
          <w:lang w:val="en-AU"/>
        </w:rPr>
        <w:t xml:space="preserve">249–282. </w:t>
      </w:r>
    </w:p>
    <w:p w14:paraId="405C758B" w14:textId="056FE679" w:rsidR="003B61D7" w:rsidRPr="00C57571" w:rsidRDefault="003B61D7" w:rsidP="00973C27">
      <w:pPr>
        <w:ind w:left="720" w:hanging="720"/>
        <w:jc w:val="both"/>
        <w:rPr>
          <w:rFonts w:ascii="Times New Roman" w:hAnsi="Times New Roman" w:cs="Times New Roman"/>
          <w:lang w:val="en-AU"/>
        </w:rPr>
      </w:pPr>
      <w:r w:rsidRPr="00C57571">
        <w:rPr>
          <w:rFonts w:ascii="Times New Roman" w:hAnsi="Times New Roman" w:cs="Times New Roman"/>
          <w:lang w:val="en-AU"/>
        </w:rPr>
        <w:t xml:space="preserve">Lewis, D. (1976b). Route finding by Desert Aborigines in Australia. </w:t>
      </w:r>
      <w:r w:rsidRPr="00C57571">
        <w:rPr>
          <w:rFonts w:ascii="Times New Roman" w:hAnsi="Times New Roman" w:cs="Times New Roman"/>
          <w:i/>
          <w:lang w:val="en-AU"/>
        </w:rPr>
        <w:t>The Journal of Navigation</w:t>
      </w:r>
      <w:r w:rsidR="00B55CEB" w:rsidRPr="00C57571">
        <w:rPr>
          <w:rFonts w:ascii="Times New Roman" w:hAnsi="Times New Roman" w:cs="Times New Roman"/>
          <w:lang w:val="en-AU"/>
        </w:rPr>
        <w:t xml:space="preserve">, 29(1), pp. </w:t>
      </w:r>
      <w:r w:rsidRPr="00C57571">
        <w:rPr>
          <w:rFonts w:ascii="Times New Roman" w:hAnsi="Times New Roman" w:cs="Times New Roman"/>
          <w:lang w:val="en-AU"/>
        </w:rPr>
        <w:t xml:space="preserve">21–38. </w:t>
      </w:r>
    </w:p>
    <w:p w14:paraId="1CFC46AB" w14:textId="152FCBCA" w:rsidR="00C23199" w:rsidRPr="00C57571" w:rsidRDefault="00C23199" w:rsidP="00973C27">
      <w:pPr>
        <w:widowControl w:val="0"/>
        <w:autoSpaceDE w:val="0"/>
        <w:autoSpaceDN w:val="0"/>
        <w:adjustRightInd w:val="0"/>
        <w:ind w:left="720" w:hanging="720"/>
        <w:jc w:val="both"/>
        <w:rPr>
          <w:rFonts w:ascii="Times New Roman" w:hAnsi="Times New Roman" w:cs="Times New Roman"/>
          <w:color w:val="000000"/>
          <w:lang w:val="en-AU"/>
        </w:rPr>
      </w:pPr>
      <w:r w:rsidRPr="00C57571">
        <w:rPr>
          <w:rFonts w:ascii="Times New Roman" w:hAnsi="Times New Roman" w:cs="Times New Roman"/>
          <w:color w:val="000000"/>
          <w:lang w:val="en-AU"/>
        </w:rPr>
        <w:t xml:space="preserve">McGregor, W. (2005). Australian Aboriginal narrative. In D. Herman, M. Jahn, &amp; M.-L. Ryan (Eds.), </w:t>
      </w:r>
      <w:r w:rsidRPr="00C57571">
        <w:rPr>
          <w:rFonts w:ascii="Times New Roman" w:hAnsi="Times New Roman" w:cs="Times New Roman"/>
          <w:i/>
          <w:iCs/>
          <w:color w:val="000000"/>
          <w:lang w:val="en-AU"/>
        </w:rPr>
        <w:t xml:space="preserve">Routledge Encyclopedia of Narrative Theory </w:t>
      </w:r>
      <w:r w:rsidRPr="00C57571">
        <w:rPr>
          <w:rFonts w:ascii="Times New Roman" w:hAnsi="Times New Roman" w:cs="Times New Roman"/>
          <w:color w:val="000000"/>
          <w:lang w:val="en-AU"/>
        </w:rPr>
        <w:t xml:space="preserve">(pp. 31–32). New York, NY: Routledge. </w:t>
      </w:r>
    </w:p>
    <w:p w14:paraId="6ECF306C" w14:textId="24355AAB" w:rsidR="008931B4" w:rsidRPr="00C57571" w:rsidRDefault="008931B4" w:rsidP="00973C27">
      <w:pPr>
        <w:ind w:left="720" w:hanging="720"/>
        <w:jc w:val="both"/>
        <w:rPr>
          <w:rFonts w:ascii="Times New Roman" w:hAnsi="Times New Roman" w:cs="Times New Roman"/>
          <w:lang w:val="en-AU"/>
        </w:rPr>
      </w:pPr>
      <w:r w:rsidRPr="00C57571">
        <w:rPr>
          <w:rFonts w:ascii="Times New Roman" w:hAnsi="Times New Roman" w:cs="Times New Roman"/>
          <w:lang w:val="en-AU"/>
        </w:rPr>
        <w:t xml:space="preserve">McGregor, W. (2006). Prolegomenon to a Warrwa Grammar of Space. In Levinson, S. and Wilkins, D. </w:t>
      </w:r>
      <w:r w:rsidRPr="00C57571">
        <w:rPr>
          <w:rFonts w:ascii="Times New Roman" w:hAnsi="Times New Roman" w:cs="Times New Roman"/>
          <w:i/>
          <w:lang w:val="en-AU"/>
        </w:rPr>
        <w:t>Grammars of Space: Explorations in cognitive diversity</w:t>
      </w:r>
      <w:r w:rsidRPr="00C57571">
        <w:rPr>
          <w:rFonts w:ascii="Times New Roman" w:hAnsi="Times New Roman" w:cs="Times New Roman"/>
          <w:lang w:val="en-AU"/>
        </w:rPr>
        <w:t xml:space="preserve">, </w:t>
      </w:r>
      <w:r w:rsidR="00B55CEB" w:rsidRPr="00C57571">
        <w:rPr>
          <w:rFonts w:ascii="Times New Roman" w:hAnsi="Times New Roman" w:cs="Times New Roman"/>
          <w:lang w:val="en-AU"/>
        </w:rPr>
        <w:t xml:space="preserve">Cambridge University Press, Cambridge, pp. </w:t>
      </w:r>
      <w:r w:rsidRPr="00C57571">
        <w:rPr>
          <w:rFonts w:ascii="Times New Roman" w:hAnsi="Times New Roman" w:cs="Times New Roman"/>
          <w:lang w:val="en-AU"/>
        </w:rPr>
        <w:t xml:space="preserve">339–379. </w:t>
      </w:r>
    </w:p>
    <w:p w14:paraId="58C12235" w14:textId="22452C8A" w:rsidR="004F6BE4" w:rsidRPr="00C57571" w:rsidRDefault="004F6BE4" w:rsidP="00973C27">
      <w:pPr>
        <w:ind w:left="720" w:hanging="720"/>
        <w:jc w:val="both"/>
        <w:rPr>
          <w:rFonts w:ascii="Times New Roman" w:hAnsi="Times New Roman" w:cs="Times New Roman"/>
          <w:lang w:val="en-AU"/>
        </w:rPr>
      </w:pPr>
      <w:r w:rsidRPr="00C57571">
        <w:rPr>
          <w:rFonts w:ascii="Times New Roman" w:hAnsi="Times New Roman" w:cs="Times New Roman"/>
          <w:lang w:val="en-AU"/>
        </w:rPr>
        <w:t>Meakins, F. (2011). Spaced out: Intergenerational changes in the expression of spatial relations by Gurindji people</w:t>
      </w:r>
      <w:r w:rsidRPr="00C57571">
        <w:rPr>
          <w:rFonts w:ascii="Times New Roman" w:hAnsi="Times New Roman" w:cs="Times New Roman"/>
          <w:i/>
          <w:lang w:val="en-AU"/>
        </w:rPr>
        <w:t>. Australian Journal of Linguistics</w:t>
      </w:r>
      <w:r w:rsidR="00B55CEB" w:rsidRPr="00C57571">
        <w:rPr>
          <w:rFonts w:ascii="Times New Roman" w:hAnsi="Times New Roman" w:cs="Times New Roman"/>
          <w:lang w:val="en-AU"/>
        </w:rPr>
        <w:t xml:space="preserve">, 31(1), pp. </w:t>
      </w:r>
      <w:r w:rsidRPr="00C57571">
        <w:rPr>
          <w:rFonts w:ascii="Times New Roman" w:hAnsi="Times New Roman" w:cs="Times New Roman"/>
          <w:lang w:val="en-AU"/>
        </w:rPr>
        <w:t xml:space="preserve">43–77. </w:t>
      </w:r>
    </w:p>
    <w:p w14:paraId="044A2C84" w14:textId="6066B5A7" w:rsidR="004F6BE4" w:rsidRPr="00C57571" w:rsidRDefault="004F6BE4" w:rsidP="00973C27">
      <w:pPr>
        <w:ind w:left="720" w:hanging="720"/>
        <w:jc w:val="both"/>
        <w:rPr>
          <w:rFonts w:ascii="Times New Roman" w:hAnsi="Times New Roman" w:cs="Times New Roman"/>
          <w:lang w:val="en-AU"/>
        </w:rPr>
      </w:pPr>
      <w:r w:rsidRPr="00C57571">
        <w:rPr>
          <w:rFonts w:ascii="Times New Roman" w:hAnsi="Times New Roman" w:cs="Times New Roman"/>
          <w:lang w:val="en-AU"/>
        </w:rPr>
        <w:t xml:space="preserve">Meakins, F., Jones, C., and Algy, C. (2016). Bilingualism, language shift and the corresponding expansion of spatial cognitive systems. </w:t>
      </w:r>
      <w:r w:rsidRPr="00C57571">
        <w:rPr>
          <w:rFonts w:ascii="Times New Roman" w:hAnsi="Times New Roman" w:cs="Times New Roman"/>
          <w:i/>
          <w:lang w:val="en-AU"/>
        </w:rPr>
        <w:t>Language Sciences</w:t>
      </w:r>
      <w:r w:rsidR="00B55CEB" w:rsidRPr="00C57571">
        <w:rPr>
          <w:rFonts w:ascii="Times New Roman" w:hAnsi="Times New Roman" w:cs="Times New Roman"/>
          <w:lang w:val="en-AU"/>
        </w:rPr>
        <w:t xml:space="preserve">, 54, pp. </w:t>
      </w:r>
      <w:r w:rsidRPr="00C57571">
        <w:rPr>
          <w:rFonts w:ascii="Times New Roman" w:hAnsi="Times New Roman" w:cs="Times New Roman"/>
          <w:lang w:val="en-AU"/>
        </w:rPr>
        <w:t xml:space="preserve">1–13. </w:t>
      </w:r>
    </w:p>
    <w:p w14:paraId="205A43C9" w14:textId="5F53BCDB" w:rsidR="006E0AE2" w:rsidRPr="00C57571" w:rsidRDefault="006E0AE2" w:rsidP="00973C27">
      <w:pPr>
        <w:widowControl w:val="0"/>
        <w:autoSpaceDE w:val="0"/>
        <w:autoSpaceDN w:val="0"/>
        <w:adjustRightInd w:val="0"/>
        <w:ind w:left="720" w:hanging="720"/>
        <w:jc w:val="both"/>
        <w:rPr>
          <w:rFonts w:ascii="Times New Roman" w:hAnsi="Times New Roman" w:cs="Times New Roman"/>
          <w:color w:val="000000"/>
          <w:lang w:val="en-AU"/>
        </w:rPr>
      </w:pPr>
      <w:r w:rsidRPr="00C57571">
        <w:rPr>
          <w:rFonts w:ascii="Times New Roman" w:hAnsi="Times New Roman" w:cs="Times New Roman"/>
          <w:color w:val="000000"/>
          <w:lang w:val="en-AU"/>
        </w:rPr>
        <w:t xml:space="preserve">Meakins, F &amp; Algy, C. (2016). Deadly Reckoning: Changes in Gurindji Children’s Knowledge of Cardinals, </w:t>
      </w:r>
      <w:r w:rsidRPr="00C57571">
        <w:rPr>
          <w:rFonts w:ascii="Times New Roman" w:hAnsi="Times New Roman" w:cs="Times New Roman"/>
          <w:i/>
          <w:color w:val="000000"/>
          <w:lang w:val="en-AU"/>
        </w:rPr>
        <w:t>Australian Journal of Linguistics</w:t>
      </w:r>
      <w:r w:rsidRPr="00C57571">
        <w:rPr>
          <w:rFonts w:ascii="Times New Roman" w:hAnsi="Times New Roman" w:cs="Times New Roman"/>
          <w:color w:val="000000"/>
          <w:lang w:val="en-AU"/>
        </w:rPr>
        <w:t xml:space="preserve">, 36:4, 479-501, DOI: 10.1080/07268602.2016.1169973 </w:t>
      </w:r>
    </w:p>
    <w:p w14:paraId="1CD27539" w14:textId="77777777" w:rsidR="007F0EB0" w:rsidRPr="00C57571" w:rsidRDefault="007F0EB0" w:rsidP="00973C27">
      <w:pPr>
        <w:widowControl w:val="0"/>
        <w:autoSpaceDE w:val="0"/>
        <w:autoSpaceDN w:val="0"/>
        <w:adjustRightInd w:val="0"/>
        <w:ind w:left="720" w:hanging="720"/>
        <w:jc w:val="both"/>
        <w:rPr>
          <w:rFonts w:ascii="Times New Roman" w:hAnsi="Times New Roman" w:cs="Times New Roman"/>
          <w:lang w:val="en-AU"/>
        </w:rPr>
      </w:pPr>
      <w:r w:rsidRPr="00C57571">
        <w:rPr>
          <w:rFonts w:ascii="Times New Roman" w:hAnsi="Times New Roman" w:cs="Times New Roman"/>
          <w:lang w:val="en-AU"/>
        </w:rPr>
        <w:t xml:space="preserve">Merlan, F. C. (1994). </w:t>
      </w:r>
      <w:r w:rsidRPr="00C57571">
        <w:rPr>
          <w:rFonts w:ascii="Times New Roman" w:hAnsi="Times New Roman" w:cs="Times New Roman"/>
          <w:i/>
          <w:lang w:val="en-AU"/>
        </w:rPr>
        <w:t>A grammar of Wardaman: A language of the Northern Territory of Australia</w:t>
      </w:r>
      <w:r w:rsidRPr="00C57571">
        <w:rPr>
          <w:rFonts w:ascii="Times New Roman" w:hAnsi="Times New Roman" w:cs="Times New Roman"/>
          <w:lang w:val="en-AU"/>
        </w:rPr>
        <w:t xml:space="preserve">, volume 11. Walter de Gruyter. </w:t>
      </w:r>
    </w:p>
    <w:p w14:paraId="52CB09AF" w14:textId="523F6DFE" w:rsidR="007E4EE9" w:rsidRPr="00C57571" w:rsidRDefault="007E4EE9" w:rsidP="00973C27">
      <w:pPr>
        <w:widowControl w:val="0"/>
        <w:autoSpaceDE w:val="0"/>
        <w:autoSpaceDN w:val="0"/>
        <w:adjustRightInd w:val="0"/>
        <w:ind w:left="720" w:hanging="720"/>
        <w:jc w:val="both"/>
        <w:rPr>
          <w:rFonts w:ascii="Times New Roman" w:hAnsi="Times New Roman" w:cs="Times New Roman"/>
          <w:color w:val="000000"/>
          <w:lang w:val="en-AU"/>
        </w:rPr>
      </w:pPr>
      <w:r w:rsidRPr="00C57571">
        <w:rPr>
          <w:rFonts w:ascii="Times New Roman" w:hAnsi="Times New Roman" w:cs="Times New Roman"/>
          <w:color w:val="000000"/>
          <w:lang w:val="en-AU"/>
        </w:rPr>
        <w:t xml:space="preserve">Munn, Nancy D. (1986 [1973]). </w:t>
      </w:r>
      <w:r w:rsidRPr="00C57571">
        <w:rPr>
          <w:rFonts w:ascii="Times New Roman" w:hAnsi="Times New Roman" w:cs="Times New Roman"/>
          <w:i/>
          <w:iCs/>
          <w:color w:val="000000"/>
          <w:lang w:val="en-AU"/>
        </w:rPr>
        <w:t>Walbiri Iconography: Graphic Representation and Cultural Symbolism in a Central Australian Society</w:t>
      </w:r>
      <w:r w:rsidRPr="00C57571">
        <w:rPr>
          <w:rFonts w:ascii="Times New Roman" w:hAnsi="Times New Roman" w:cs="Times New Roman"/>
          <w:color w:val="000000"/>
          <w:lang w:val="en-AU"/>
        </w:rPr>
        <w:t>.University of Chicago Press: Chicago </w:t>
      </w:r>
    </w:p>
    <w:p w14:paraId="6B9E62E6" w14:textId="0A135F22" w:rsidR="00397A97" w:rsidRPr="00C57571" w:rsidRDefault="00397A97" w:rsidP="00973C27">
      <w:pPr>
        <w:ind w:left="720" w:hanging="720"/>
        <w:jc w:val="both"/>
        <w:rPr>
          <w:rFonts w:ascii="Times New Roman" w:hAnsi="Times New Roman" w:cs="Times New Roman"/>
          <w:lang w:val="en-AU"/>
        </w:rPr>
      </w:pPr>
      <w:r w:rsidRPr="00C57571">
        <w:rPr>
          <w:rFonts w:ascii="Times New Roman" w:hAnsi="Times New Roman" w:cs="Times New Roman"/>
          <w:lang w:val="en-AU"/>
        </w:rPr>
        <w:t xml:space="preserve">Myers, F. R. (1991). </w:t>
      </w:r>
      <w:r w:rsidRPr="00C57571">
        <w:rPr>
          <w:rFonts w:ascii="Times New Roman" w:hAnsi="Times New Roman" w:cs="Times New Roman"/>
          <w:i/>
          <w:lang w:val="en-AU"/>
        </w:rPr>
        <w:t>Pintupi country, Pintupi self: sentiment, place, and politics among Western Desert Aborigines</w:t>
      </w:r>
      <w:r w:rsidRPr="00C57571">
        <w:rPr>
          <w:rFonts w:ascii="Times New Roman" w:hAnsi="Times New Roman" w:cs="Times New Roman"/>
          <w:lang w:val="en-AU"/>
        </w:rPr>
        <w:t xml:space="preserve">. University of California Press. </w:t>
      </w:r>
    </w:p>
    <w:p w14:paraId="44430562" w14:textId="72B17B6B" w:rsidR="003B61D7" w:rsidRPr="00C57571" w:rsidRDefault="003B61D7" w:rsidP="00973C27">
      <w:pPr>
        <w:ind w:left="720" w:hanging="720"/>
        <w:jc w:val="both"/>
        <w:rPr>
          <w:rFonts w:ascii="Times New Roman" w:hAnsi="Times New Roman" w:cs="Times New Roman"/>
          <w:lang w:val="en-AU"/>
        </w:rPr>
      </w:pPr>
      <w:r w:rsidRPr="00C57571">
        <w:rPr>
          <w:rFonts w:ascii="Times New Roman" w:hAnsi="Times New Roman" w:cs="Times New Roman"/>
          <w:lang w:val="en-AU"/>
        </w:rPr>
        <w:t xml:space="preserve">Nash, D. (1996). Cardinal direction terminology in Western Desert (Wati) languages. </w:t>
      </w:r>
      <w:r w:rsidRPr="00C57571">
        <w:rPr>
          <w:rFonts w:ascii="Times New Roman" w:hAnsi="Times New Roman" w:cs="Times New Roman"/>
          <w:i/>
          <w:lang w:val="en-AU"/>
        </w:rPr>
        <w:t>Open Research Repository</w:t>
      </w:r>
      <w:r w:rsidRPr="00C57571">
        <w:rPr>
          <w:rFonts w:ascii="Times New Roman" w:hAnsi="Times New Roman" w:cs="Times New Roman"/>
          <w:lang w:val="en-AU"/>
        </w:rPr>
        <w:t>. Australian National University, AIATSIS, Canberra</w:t>
      </w:r>
    </w:p>
    <w:p w14:paraId="5023FF10" w14:textId="77777777" w:rsidR="00C57320" w:rsidRPr="00C57571" w:rsidRDefault="00176DC2" w:rsidP="00973C27">
      <w:pPr>
        <w:widowControl w:val="0"/>
        <w:autoSpaceDE w:val="0"/>
        <w:autoSpaceDN w:val="0"/>
        <w:adjustRightInd w:val="0"/>
        <w:ind w:left="720" w:hanging="720"/>
        <w:jc w:val="both"/>
        <w:rPr>
          <w:rFonts w:ascii="Times New Roman" w:hAnsi="Times New Roman" w:cs="Times New Roman"/>
          <w:lang w:val="en-AU"/>
        </w:rPr>
      </w:pPr>
      <w:r w:rsidRPr="00C57571">
        <w:rPr>
          <w:rFonts w:ascii="Times New Roman" w:hAnsi="Times New Roman" w:cs="Times New Roman"/>
          <w:lang w:val="en-AU"/>
        </w:rPr>
        <w:t xml:space="preserve">Palmer B 2002 ‘Absolute spatial reference and the grammaticalisation of perceptually salient phenomena’ in G Bennardo (ed.) </w:t>
      </w:r>
      <w:r w:rsidRPr="00C57571">
        <w:rPr>
          <w:rFonts w:ascii="Times New Roman" w:hAnsi="Times New Roman" w:cs="Times New Roman"/>
          <w:i/>
          <w:lang w:val="en-AU"/>
        </w:rPr>
        <w:t xml:space="preserve">Representing Space in Oceania: culture in language and mind. </w:t>
      </w:r>
      <w:r w:rsidR="00B55CEB" w:rsidRPr="00C57571">
        <w:rPr>
          <w:rFonts w:ascii="Times New Roman" w:hAnsi="Times New Roman" w:cs="Times New Roman"/>
          <w:lang w:val="en-AU"/>
        </w:rPr>
        <w:t xml:space="preserve">Canberra: Pacific Linguistics, </w:t>
      </w:r>
      <w:r w:rsidRPr="00C57571">
        <w:rPr>
          <w:rFonts w:ascii="Times New Roman" w:hAnsi="Times New Roman" w:cs="Times New Roman"/>
          <w:lang w:val="en-AU"/>
        </w:rPr>
        <w:t xml:space="preserve">pp. 107–157. </w:t>
      </w:r>
    </w:p>
    <w:p w14:paraId="33A1BAEE" w14:textId="0FFCF889" w:rsidR="003F044D" w:rsidRPr="00C57571" w:rsidRDefault="003F044D" w:rsidP="00973C27">
      <w:pPr>
        <w:widowControl w:val="0"/>
        <w:autoSpaceDE w:val="0"/>
        <w:autoSpaceDN w:val="0"/>
        <w:adjustRightInd w:val="0"/>
        <w:ind w:left="720" w:hanging="720"/>
        <w:jc w:val="both"/>
        <w:rPr>
          <w:rFonts w:ascii="Times New Roman" w:hAnsi="Times New Roman" w:cs="Times New Roman"/>
          <w:lang w:val="en-AU"/>
        </w:rPr>
      </w:pPr>
      <w:r w:rsidRPr="00C57571">
        <w:rPr>
          <w:rFonts w:ascii="Times New Roman" w:hAnsi="Times New Roman" w:cs="Times New Roman"/>
          <w:lang w:val="en-AU"/>
        </w:rPr>
        <w:t xml:space="preserve">Palmer B 2015 ‘Topography in language’ in RD Busser &amp; RJ LaPolla (eds.) </w:t>
      </w:r>
      <w:r w:rsidRPr="00C57571">
        <w:rPr>
          <w:rFonts w:ascii="Times New Roman" w:hAnsi="Times New Roman" w:cs="Times New Roman"/>
          <w:i/>
          <w:lang w:val="en-AU"/>
        </w:rPr>
        <w:t>Language Structure and Environment: social, cultural, and natural factors</w:t>
      </w:r>
      <w:r w:rsidRPr="00C57571">
        <w:rPr>
          <w:rFonts w:ascii="Times New Roman" w:hAnsi="Times New Roman" w:cs="Times New Roman"/>
          <w:lang w:val="en-AU"/>
        </w:rPr>
        <w:t xml:space="preserve">. Amsterdam / Philadelphia: John Benjamins. pp. 179–226. </w:t>
      </w:r>
    </w:p>
    <w:p w14:paraId="13900734" w14:textId="33F70729" w:rsidR="00E61EE2" w:rsidRPr="00C57571" w:rsidRDefault="00E61EE2" w:rsidP="00973C27">
      <w:pPr>
        <w:widowControl w:val="0"/>
        <w:autoSpaceDE w:val="0"/>
        <w:autoSpaceDN w:val="0"/>
        <w:adjustRightInd w:val="0"/>
        <w:ind w:left="720" w:hanging="720"/>
        <w:jc w:val="both"/>
        <w:rPr>
          <w:rFonts w:ascii="Times New Roman" w:hAnsi="Times New Roman" w:cs="Times New Roman"/>
          <w:lang w:val="en-AU"/>
        </w:rPr>
      </w:pPr>
      <w:r w:rsidRPr="00C57571">
        <w:rPr>
          <w:rFonts w:ascii="Times New Roman" w:hAnsi="Times New Roman" w:cs="Times New Roman"/>
          <w:lang w:val="en-AU"/>
        </w:rPr>
        <w:t xml:space="preserve">Palmer, B., Pascoe, B and Hoffmann, D. (2018). </w:t>
      </w:r>
      <w:r w:rsidRPr="00C57571">
        <w:rPr>
          <w:rFonts w:ascii="Times New Roman" w:hAnsi="Times New Roman" w:cs="Times New Roman"/>
          <w:bCs/>
          <w:lang w:val="en-AU"/>
        </w:rPr>
        <w:t>Building a database of spatial referential systems</w:t>
      </w:r>
      <w:r w:rsidRPr="00C57571">
        <w:rPr>
          <w:rFonts w:ascii="Times New Roman" w:hAnsi="Times New Roman" w:cs="Times New Roman"/>
          <w:lang w:val="en-AU"/>
        </w:rPr>
        <w:t xml:space="preserve"> </w:t>
      </w:r>
      <w:r w:rsidRPr="00C57571">
        <w:rPr>
          <w:rFonts w:ascii="Times New Roman" w:hAnsi="Times New Roman" w:cs="Times New Roman"/>
          <w:bCs/>
          <w:lang w:val="en-AU"/>
        </w:rPr>
        <w:t xml:space="preserve">in Australian languages. Presented at </w:t>
      </w:r>
      <w:r w:rsidR="00A03EA0" w:rsidRPr="00C57571">
        <w:rPr>
          <w:rFonts w:ascii="Times New Roman" w:hAnsi="Times New Roman" w:cs="Times New Roman"/>
          <w:bCs/>
          <w:i/>
          <w:lang w:val="en-AU"/>
        </w:rPr>
        <w:t>Australian Linguistic Society Annual Conference 201</w:t>
      </w:r>
      <w:r w:rsidR="00A03EA0" w:rsidRPr="00C57571">
        <w:rPr>
          <w:rFonts w:ascii="Times New Roman" w:hAnsi="Times New Roman" w:cs="Times New Roman"/>
          <w:bCs/>
          <w:lang w:val="en-AU"/>
        </w:rPr>
        <w:t xml:space="preserve">8, University of South Australia, Adelaide. </w:t>
      </w:r>
    </w:p>
    <w:p w14:paraId="4DD58AC7" w14:textId="070B50F9" w:rsidR="008931B4" w:rsidRPr="00C57571" w:rsidRDefault="008931B4" w:rsidP="00973C27">
      <w:pPr>
        <w:widowControl w:val="0"/>
        <w:autoSpaceDE w:val="0"/>
        <w:autoSpaceDN w:val="0"/>
        <w:adjustRightInd w:val="0"/>
        <w:ind w:left="720" w:hanging="720"/>
        <w:jc w:val="both"/>
        <w:rPr>
          <w:rFonts w:ascii="Times New Roman" w:hAnsi="Times New Roman" w:cs="Times New Roman"/>
          <w:lang w:val="en-AU"/>
        </w:rPr>
      </w:pPr>
      <w:r w:rsidRPr="00C57571">
        <w:rPr>
          <w:rFonts w:ascii="Times New Roman" w:hAnsi="Times New Roman" w:cs="Times New Roman"/>
          <w:lang w:val="en-AU"/>
        </w:rPr>
        <w:t xml:space="preserve">Pederson E, Danziger E, Wilkins D, et al. (1998) Semantic Typology and Spatial Conceptualisation. </w:t>
      </w:r>
      <w:r w:rsidRPr="00C57571">
        <w:rPr>
          <w:rFonts w:ascii="Times New Roman" w:hAnsi="Times New Roman" w:cs="Times New Roman"/>
          <w:i/>
          <w:lang w:val="en-AU"/>
        </w:rPr>
        <w:t>Language</w:t>
      </w:r>
      <w:r w:rsidR="00B55CEB" w:rsidRPr="00C57571">
        <w:rPr>
          <w:rFonts w:ascii="Times New Roman" w:hAnsi="Times New Roman" w:cs="Times New Roman"/>
          <w:lang w:val="en-AU"/>
        </w:rPr>
        <w:t xml:space="preserve"> 74, pp. </w:t>
      </w:r>
      <w:r w:rsidRPr="00C57571">
        <w:rPr>
          <w:rFonts w:ascii="Times New Roman" w:hAnsi="Times New Roman" w:cs="Times New Roman"/>
          <w:lang w:val="en-AU"/>
        </w:rPr>
        <w:t>557-589. </w:t>
      </w:r>
    </w:p>
    <w:p w14:paraId="004855CC" w14:textId="721016EC" w:rsidR="00C23199" w:rsidRPr="00C57571" w:rsidRDefault="00C23199" w:rsidP="00973C27">
      <w:pPr>
        <w:widowControl w:val="0"/>
        <w:autoSpaceDE w:val="0"/>
        <w:autoSpaceDN w:val="0"/>
        <w:adjustRightInd w:val="0"/>
        <w:ind w:left="720" w:hanging="720"/>
        <w:jc w:val="both"/>
        <w:rPr>
          <w:rFonts w:ascii="Times New Roman" w:hAnsi="Times New Roman" w:cs="Times New Roman"/>
          <w:color w:val="000000"/>
          <w:lang w:val="en-AU"/>
        </w:rPr>
      </w:pPr>
      <w:r w:rsidRPr="00C57571">
        <w:rPr>
          <w:rFonts w:ascii="Times New Roman" w:hAnsi="Times New Roman" w:cs="Times New Roman"/>
          <w:color w:val="000000"/>
          <w:lang w:val="en-AU"/>
        </w:rPr>
        <w:t xml:space="preserve">Rumsey, A. &amp; Weiner, J. F. (2001). </w:t>
      </w:r>
      <w:r w:rsidRPr="00C57571">
        <w:rPr>
          <w:rFonts w:ascii="Times New Roman" w:hAnsi="Times New Roman" w:cs="Times New Roman"/>
          <w:i/>
          <w:iCs/>
          <w:color w:val="000000"/>
          <w:lang w:val="en-AU"/>
        </w:rPr>
        <w:t>Emplaced myth: Space, narrative, and knowledge in Aboriginal Australia and Papua New Guinea</w:t>
      </w:r>
      <w:r w:rsidRPr="00C57571">
        <w:rPr>
          <w:rFonts w:ascii="Times New Roman" w:hAnsi="Times New Roman" w:cs="Times New Roman"/>
          <w:color w:val="000000"/>
          <w:lang w:val="en-AU"/>
        </w:rPr>
        <w:t>. Hawaii, HI: University of Hawaii Press. </w:t>
      </w:r>
    </w:p>
    <w:p w14:paraId="14DD5585" w14:textId="77777777" w:rsidR="007216E4" w:rsidRPr="00C57571" w:rsidRDefault="00397A97" w:rsidP="00973C27">
      <w:pPr>
        <w:ind w:left="720" w:hanging="720"/>
        <w:jc w:val="both"/>
        <w:rPr>
          <w:rFonts w:ascii="Times New Roman" w:hAnsi="Times New Roman" w:cs="Times New Roman"/>
          <w:lang w:val="en-AU"/>
        </w:rPr>
      </w:pPr>
      <w:r w:rsidRPr="00C57571">
        <w:rPr>
          <w:rFonts w:ascii="Times New Roman" w:hAnsi="Times New Roman" w:cs="Times New Roman"/>
          <w:lang w:val="en-AU"/>
        </w:rPr>
        <w:t xml:space="preserve">Schultze-Berndt, E. (2006). Sketch of a Jaminjung Grammar of Space. In Levinson, S. C. and Wilkins, D. P., </w:t>
      </w:r>
      <w:r w:rsidR="00C02D83" w:rsidRPr="00C57571">
        <w:rPr>
          <w:rFonts w:ascii="Times New Roman" w:hAnsi="Times New Roman" w:cs="Times New Roman"/>
          <w:lang w:val="en-AU"/>
        </w:rPr>
        <w:t>(eds.).</w:t>
      </w:r>
      <w:r w:rsidRPr="00C57571">
        <w:rPr>
          <w:rFonts w:ascii="Times New Roman" w:hAnsi="Times New Roman" w:cs="Times New Roman"/>
          <w:lang w:val="en-AU"/>
        </w:rPr>
        <w:t xml:space="preserve"> </w:t>
      </w:r>
      <w:r w:rsidRPr="00C57571">
        <w:rPr>
          <w:rFonts w:ascii="Times New Roman" w:hAnsi="Times New Roman" w:cs="Times New Roman"/>
          <w:i/>
          <w:lang w:val="en-AU"/>
        </w:rPr>
        <w:t>Grammars of Space: Explorations in cognitive</w:t>
      </w:r>
      <w:r w:rsidRPr="00C57571">
        <w:rPr>
          <w:rFonts w:ascii="Times New Roman" w:hAnsi="Times New Roman" w:cs="Times New Roman"/>
          <w:lang w:val="en-AU"/>
        </w:rPr>
        <w:t xml:space="preserve">  </w:t>
      </w:r>
      <w:r w:rsidRPr="00C57571">
        <w:rPr>
          <w:rFonts w:ascii="Times New Roman" w:hAnsi="Times New Roman" w:cs="Times New Roman"/>
          <w:i/>
          <w:lang w:val="en-AU"/>
        </w:rPr>
        <w:t>diversity</w:t>
      </w:r>
      <w:r w:rsidR="00B55CEB" w:rsidRPr="00C57571">
        <w:rPr>
          <w:rFonts w:ascii="Times New Roman" w:hAnsi="Times New Roman" w:cs="Times New Roman"/>
          <w:lang w:val="en-AU"/>
        </w:rPr>
        <w:t xml:space="preserve">, volume 6 of Language, Culture and </w:t>
      </w:r>
      <w:r w:rsidRPr="00C57571">
        <w:rPr>
          <w:rFonts w:ascii="Times New Roman" w:hAnsi="Times New Roman" w:cs="Times New Roman"/>
          <w:lang w:val="en-AU"/>
        </w:rPr>
        <w:t xml:space="preserve">Cognition, </w:t>
      </w:r>
      <w:r w:rsidR="00B55CEB" w:rsidRPr="00C57571">
        <w:rPr>
          <w:rFonts w:ascii="Times New Roman" w:hAnsi="Times New Roman" w:cs="Times New Roman"/>
          <w:lang w:val="en-AU"/>
        </w:rPr>
        <w:t xml:space="preserve">Cambridge University Press, Cambridge, pp. </w:t>
      </w:r>
      <w:r w:rsidRPr="00C57571">
        <w:rPr>
          <w:rFonts w:ascii="Times New Roman" w:hAnsi="Times New Roman" w:cs="Times New Roman"/>
          <w:lang w:val="en-AU"/>
        </w:rPr>
        <w:t xml:space="preserve">63–113. </w:t>
      </w:r>
    </w:p>
    <w:p w14:paraId="4CD37BA8" w14:textId="0A269CDF" w:rsidR="007216E4" w:rsidRPr="00C57571" w:rsidRDefault="007216E4" w:rsidP="00973C27">
      <w:pPr>
        <w:ind w:left="720" w:hanging="720"/>
        <w:jc w:val="both"/>
        <w:rPr>
          <w:rFonts w:ascii="Times New Roman" w:hAnsi="Times New Roman" w:cs="Times New Roman"/>
          <w:lang w:val="en-AU"/>
        </w:rPr>
      </w:pPr>
      <w:r w:rsidRPr="00C57571">
        <w:rPr>
          <w:rFonts w:ascii="Times New Roman" w:eastAsia="Times New Roman" w:hAnsi="Times New Roman" w:cs="Times New Roman"/>
          <w:color w:val="222222"/>
          <w:shd w:val="clear" w:color="auto" w:fill="FFFFFF"/>
          <w:lang w:val="en-AU"/>
        </w:rPr>
        <w:t>Schultze-Berndt, E. (2007). On manners and paths of refining Talmy’s typology of motion expressions via language documentation. In </w:t>
      </w:r>
      <w:r w:rsidRPr="00C57571">
        <w:rPr>
          <w:rFonts w:ascii="Times New Roman" w:eastAsia="Times New Roman" w:hAnsi="Times New Roman" w:cs="Times New Roman"/>
          <w:i/>
          <w:iCs/>
          <w:color w:val="222222"/>
          <w:shd w:val="clear" w:color="auto" w:fill="FFFFFF"/>
          <w:lang w:val="en-AU"/>
        </w:rPr>
        <w:t>Proceedings of Conference on Language Documentation and Linguistic Theory</w:t>
      </w:r>
      <w:r w:rsidRPr="00C57571">
        <w:rPr>
          <w:rFonts w:ascii="Times New Roman" w:eastAsia="Times New Roman" w:hAnsi="Times New Roman" w:cs="Times New Roman"/>
          <w:color w:val="222222"/>
          <w:shd w:val="clear" w:color="auto" w:fill="FFFFFF"/>
          <w:lang w:val="en-AU"/>
        </w:rPr>
        <w:t> (pp. 223-233).</w:t>
      </w:r>
    </w:p>
    <w:p w14:paraId="6FE0AD8A" w14:textId="02CE6076" w:rsidR="00C23199" w:rsidRPr="00C57571" w:rsidRDefault="00C23199" w:rsidP="00973C27">
      <w:pPr>
        <w:widowControl w:val="0"/>
        <w:autoSpaceDE w:val="0"/>
        <w:autoSpaceDN w:val="0"/>
        <w:adjustRightInd w:val="0"/>
        <w:ind w:left="720" w:hanging="720"/>
        <w:jc w:val="both"/>
        <w:rPr>
          <w:rFonts w:ascii="Times New Roman" w:hAnsi="Times New Roman" w:cs="Times New Roman"/>
          <w:color w:val="000000"/>
          <w:lang w:val="en-AU"/>
        </w:rPr>
      </w:pPr>
      <w:r w:rsidRPr="00C57571">
        <w:rPr>
          <w:rFonts w:ascii="Times New Roman" w:hAnsi="Times New Roman" w:cs="Times New Roman"/>
          <w:color w:val="000000"/>
          <w:lang w:val="en-AU"/>
        </w:rPr>
        <w:t xml:space="preserve">Simpson, J. (2002). From common ground to syntactic construction: Associated path in Warlpiri. In Enfield, N. J., editor, </w:t>
      </w:r>
      <w:r w:rsidRPr="00C57571">
        <w:rPr>
          <w:rFonts w:ascii="Times New Roman" w:hAnsi="Times New Roman" w:cs="Times New Roman"/>
          <w:i/>
          <w:color w:val="000000"/>
          <w:lang w:val="en-AU"/>
        </w:rPr>
        <w:t>Ethnosyntax: Explorations in grammar and culture</w:t>
      </w:r>
      <w:r w:rsidRPr="00C57571">
        <w:rPr>
          <w:rFonts w:ascii="Times New Roman" w:hAnsi="Times New Roman" w:cs="Times New Roman"/>
          <w:color w:val="000000"/>
          <w:lang w:val="en-AU"/>
        </w:rPr>
        <w:t xml:space="preserve">, pages 287–307. Oxford University Press, Oxford </w:t>
      </w:r>
    </w:p>
    <w:p w14:paraId="642BCDB3" w14:textId="77777777" w:rsidR="00133196" w:rsidRPr="00C57571" w:rsidRDefault="00133196" w:rsidP="00973C27">
      <w:pPr>
        <w:widowControl w:val="0"/>
        <w:autoSpaceDE w:val="0"/>
        <w:autoSpaceDN w:val="0"/>
        <w:adjustRightInd w:val="0"/>
        <w:ind w:left="720" w:hanging="720"/>
        <w:jc w:val="both"/>
        <w:rPr>
          <w:rFonts w:ascii="Times New Roman" w:hAnsi="Times New Roman" w:cs="Times New Roman"/>
          <w:color w:val="000000"/>
          <w:lang w:val="en-AU"/>
        </w:rPr>
      </w:pPr>
      <w:r w:rsidRPr="00C57571">
        <w:rPr>
          <w:rFonts w:ascii="Times New Roman" w:hAnsi="Times New Roman" w:cs="Times New Roman"/>
          <w:color w:val="000000"/>
          <w:lang w:val="en-AU"/>
        </w:rPr>
        <w:t xml:space="preserve">Stanner, W. (1956). The dreaming. In T. Hungerford (Ed.), </w:t>
      </w:r>
      <w:r w:rsidRPr="00C57571">
        <w:rPr>
          <w:rFonts w:ascii="Times New Roman" w:hAnsi="Times New Roman" w:cs="Times New Roman"/>
          <w:i/>
          <w:iCs/>
          <w:color w:val="000000"/>
          <w:lang w:val="en-AU"/>
        </w:rPr>
        <w:t xml:space="preserve">Australian Signpost: An anthology </w:t>
      </w:r>
      <w:r w:rsidRPr="00C57571">
        <w:rPr>
          <w:rFonts w:ascii="Times New Roman" w:hAnsi="Times New Roman" w:cs="Times New Roman"/>
          <w:color w:val="000000"/>
          <w:lang w:val="en-AU"/>
        </w:rPr>
        <w:t xml:space="preserve">(pp. 51–65). Melbourne: F.W. Cheshire. </w:t>
      </w:r>
    </w:p>
    <w:p w14:paraId="6FBB67CF" w14:textId="7F7F46FB" w:rsidR="005035B9" w:rsidRPr="00C57571" w:rsidRDefault="00133196" w:rsidP="00973C27">
      <w:pPr>
        <w:ind w:left="720" w:hanging="720"/>
        <w:jc w:val="both"/>
        <w:rPr>
          <w:rFonts w:ascii="Times New Roman" w:hAnsi="Times New Roman" w:cs="Times New Roman"/>
          <w:lang w:val="en-AU"/>
        </w:rPr>
      </w:pPr>
      <w:r w:rsidRPr="00C57571">
        <w:rPr>
          <w:rFonts w:ascii="Times New Roman" w:hAnsi="Times New Roman" w:cs="Times New Roman"/>
          <w:lang w:val="en-AU"/>
        </w:rPr>
        <w:t xml:space="preserve"> </w:t>
      </w:r>
      <w:r w:rsidR="005035B9" w:rsidRPr="00C57571">
        <w:rPr>
          <w:rFonts w:ascii="Times New Roman" w:hAnsi="Times New Roman" w:cs="Times New Roman"/>
          <w:lang w:val="en-AU"/>
        </w:rPr>
        <w:t xml:space="preserve">Stirling, L. (2011). Space, time and environment in Kala Lagaw Ya. In </w:t>
      </w:r>
      <w:r w:rsidR="005035B9" w:rsidRPr="00C57571">
        <w:rPr>
          <w:rFonts w:ascii="Times New Roman" w:hAnsi="Times New Roman" w:cs="Times New Roman"/>
          <w:i/>
          <w:lang w:val="en-AU"/>
        </w:rPr>
        <w:t>Indigenous language and social identity: Papers in honour of Michael Walsh</w:t>
      </w:r>
      <w:r w:rsidR="005035B9" w:rsidRPr="00C57571">
        <w:rPr>
          <w:rFonts w:ascii="Times New Roman" w:hAnsi="Times New Roman" w:cs="Times New Roman"/>
          <w:lang w:val="en-AU"/>
        </w:rPr>
        <w:t xml:space="preserve">, Pacific Linguistics, Canberra, </w:t>
      </w:r>
      <w:r w:rsidR="00B55CEB" w:rsidRPr="00C57571">
        <w:rPr>
          <w:rFonts w:ascii="Times New Roman" w:hAnsi="Times New Roman" w:cs="Times New Roman"/>
          <w:lang w:val="en-AU"/>
        </w:rPr>
        <w:t xml:space="preserve">pp. </w:t>
      </w:r>
      <w:r w:rsidR="005035B9" w:rsidRPr="00C57571">
        <w:rPr>
          <w:rFonts w:ascii="Times New Roman" w:hAnsi="Times New Roman" w:cs="Times New Roman"/>
          <w:lang w:val="en-AU"/>
        </w:rPr>
        <w:t>179–203.</w:t>
      </w:r>
    </w:p>
    <w:p w14:paraId="313CABF2" w14:textId="77777777" w:rsidR="00C81968" w:rsidRPr="00C57571" w:rsidRDefault="007469BC" w:rsidP="00973C27">
      <w:pPr>
        <w:ind w:left="720" w:hanging="720"/>
        <w:jc w:val="both"/>
        <w:rPr>
          <w:rFonts w:ascii="Times New Roman" w:hAnsi="Times New Roman" w:cs="Times New Roman"/>
          <w:lang w:val="en-AU"/>
        </w:rPr>
      </w:pPr>
      <w:r w:rsidRPr="00C57571">
        <w:rPr>
          <w:rFonts w:ascii="Times New Roman" w:hAnsi="Times New Roman" w:cs="Times New Roman"/>
          <w:lang w:val="en-AU"/>
        </w:rPr>
        <w:t xml:space="preserve">Strehlow, T. (1947). </w:t>
      </w:r>
      <w:r w:rsidRPr="00C57571">
        <w:rPr>
          <w:rFonts w:ascii="Times New Roman" w:hAnsi="Times New Roman" w:cs="Times New Roman"/>
          <w:i/>
          <w:lang w:val="en-AU"/>
        </w:rPr>
        <w:t>Aranda traditions</w:t>
      </w:r>
      <w:r w:rsidRPr="00C57571">
        <w:rPr>
          <w:rFonts w:ascii="Times New Roman" w:hAnsi="Times New Roman" w:cs="Times New Roman"/>
          <w:lang w:val="en-AU"/>
        </w:rPr>
        <w:t xml:space="preserve">. Melbourne University Press. </w:t>
      </w:r>
    </w:p>
    <w:p w14:paraId="322CB248" w14:textId="1498D45C" w:rsidR="00093EBD" w:rsidRPr="00C57571" w:rsidRDefault="00093EBD" w:rsidP="00973C27">
      <w:pPr>
        <w:ind w:left="720" w:hanging="720"/>
        <w:jc w:val="both"/>
        <w:rPr>
          <w:rFonts w:ascii="Times New Roman" w:hAnsi="Times New Roman" w:cs="Times New Roman"/>
          <w:lang w:val="en-AU"/>
        </w:rPr>
      </w:pPr>
      <w:r w:rsidRPr="00C57571">
        <w:rPr>
          <w:rFonts w:ascii="Times New Roman" w:eastAsia="Times New Roman" w:hAnsi="Times New Roman" w:cs="Times New Roman"/>
          <w:color w:val="222222"/>
          <w:shd w:val="clear" w:color="auto" w:fill="FFFFFF"/>
          <w:lang w:val="en-AU"/>
        </w:rPr>
        <w:t>Talmy, L. (1991). Path to realization: A typology of event conflation. In </w:t>
      </w:r>
      <w:r w:rsidRPr="00C57571">
        <w:rPr>
          <w:rFonts w:ascii="Times New Roman" w:eastAsia="Times New Roman" w:hAnsi="Times New Roman" w:cs="Times New Roman"/>
          <w:i/>
          <w:iCs/>
          <w:color w:val="222222"/>
          <w:shd w:val="clear" w:color="auto" w:fill="FFFFFF"/>
          <w:lang w:val="en-AU"/>
        </w:rPr>
        <w:t>Annual Meeting of the Berkeley Linguistics Society</w:t>
      </w:r>
      <w:r w:rsidRPr="00C57571">
        <w:rPr>
          <w:rFonts w:ascii="Times New Roman" w:eastAsia="Times New Roman" w:hAnsi="Times New Roman" w:cs="Times New Roman"/>
          <w:color w:val="222222"/>
          <w:shd w:val="clear" w:color="auto" w:fill="FFFFFF"/>
          <w:lang w:val="en-AU"/>
        </w:rPr>
        <w:t> (Vol. 17, No. 1, pp. 480-519).</w:t>
      </w:r>
    </w:p>
    <w:p w14:paraId="689E0FFB" w14:textId="77777777" w:rsidR="003D2DE0" w:rsidRPr="003D2DE0" w:rsidRDefault="003D2DE0" w:rsidP="003D2DE0">
      <w:pPr>
        <w:ind w:left="720" w:hanging="720"/>
        <w:jc w:val="both"/>
        <w:rPr>
          <w:rFonts w:ascii="Times New Roman" w:eastAsia="Times New Roman" w:hAnsi="Times New Roman" w:cs="Times New Roman"/>
        </w:rPr>
      </w:pPr>
      <w:r w:rsidRPr="003D2DE0">
        <w:rPr>
          <w:rFonts w:ascii="Times New Roman" w:eastAsia="Times New Roman" w:hAnsi="Times New Roman" w:cs="Times New Roman"/>
          <w:color w:val="222222"/>
          <w:shd w:val="clear" w:color="auto" w:fill="FFFFFF"/>
        </w:rPr>
        <w:t>Walsh, M. (2016). Ten postulates concerning narrative in Aboriginal Australia. </w:t>
      </w:r>
      <w:r w:rsidRPr="003D2DE0">
        <w:rPr>
          <w:rFonts w:ascii="Times New Roman" w:eastAsia="Times New Roman" w:hAnsi="Times New Roman" w:cs="Times New Roman"/>
          <w:i/>
          <w:iCs/>
          <w:color w:val="222222"/>
          <w:shd w:val="clear" w:color="auto" w:fill="FFFFFF"/>
        </w:rPr>
        <w:t>Narrative Inquiry</w:t>
      </w:r>
      <w:r w:rsidRPr="003D2DE0">
        <w:rPr>
          <w:rFonts w:ascii="Times New Roman" w:eastAsia="Times New Roman" w:hAnsi="Times New Roman" w:cs="Times New Roman"/>
          <w:color w:val="222222"/>
          <w:shd w:val="clear" w:color="auto" w:fill="FFFFFF"/>
        </w:rPr>
        <w:t>, </w:t>
      </w:r>
      <w:r w:rsidRPr="003D2DE0">
        <w:rPr>
          <w:rFonts w:ascii="Times New Roman" w:eastAsia="Times New Roman" w:hAnsi="Times New Roman" w:cs="Times New Roman"/>
          <w:i/>
          <w:iCs/>
          <w:color w:val="222222"/>
          <w:shd w:val="clear" w:color="auto" w:fill="FFFFFF"/>
        </w:rPr>
        <w:t>26</w:t>
      </w:r>
      <w:r w:rsidRPr="003D2DE0">
        <w:rPr>
          <w:rFonts w:ascii="Times New Roman" w:eastAsia="Times New Roman" w:hAnsi="Times New Roman" w:cs="Times New Roman"/>
          <w:color w:val="222222"/>
          <w:shd w:val="clear" w:color="auto" w:fill="FFFFFF"/>
        </w:rPr>
        <w:t>(2), 193-216.</w:t>
      </w:r>
    </w:p>
    <w:p w14:paraId="56FF7E6C" w14:textId="77777777" w:rsidR="00981076" w:rsidRPr="00C57571" w:rsidRDefault="00981076" w:rsidP="00973C27">
      <w:pPr>
        <w:ind w:left="720" w:hanging="720"/>
        <w:jc w:val="both"/>
        <w:rPr>
          <w:rFonts w:ascii="Times New Roman" w:hAnsi="Times New Roman" w:cs="Times New Roman"/>
          <w:lang w:val="en-AU"/>
        </w:rPr>
      </w:pPr>
      <w:r w:rsidRPr="00C57571">
        <w:rPr>
          <w:rFonts w:ascii="Times New Roman" w:eastAsia="Times New Roman" w:hAnsi="Times New Roman" w:cs="Times New Roman"/>
          <w:shd w:val="clear" w:color="auto" w:fill="FFFFFF"/>
          <w:lang w:val="en-AU"/>
        </w:rPr>
        <w:t xml:space="preserve">Wilkins, D. P. (1989). </w:t>
      </w:r>
      <w:r w:rsidRPr="00C57571">
        <w:rPr>
          <w:rFonts w:ascii="Times New Roman" w:eastAsia="Times New Roman" w:hAnsi="Times New Roman" w:cs="Times New Roman"/>
          <w:i/>
          <w:shd w:val="clear" w:color="auto" w:fill="FFFFFF"/>
          <w:lang w:val="en-AU"/>
        </w:rPr>
        <w:t>Mparntwe Arrernte (Aranda): Studies in the structure and semantics of grammar</w:t>
      </w:r>
      <w:r w:rsidRPr="00C57571">
        <w:rPr>
          <w:rFonts w:ascii="Times New Roman" w:eastAsia="Times New Roman" w:hAnsi="Times New Roman" w:cs="Times New Roman"/>
          <w:shd w:val="clear" w:color="auto" w:fill="FFFFFF"/>
          <w:lang w:val="en-AU"/>
        </w:rPr>
        <w:t>. Ph.D. thesis. Australian National University. Canberra</w:t>
      </w:r>
    </w:p>
    <w:p w14:paraId="3AF753E4" w14:textId="77777777" w:rsidR="00EA58A3" w:rsidRPr="00C57571" w:rsidRDefault="00EA58A3" w:rsidP="00973C27">
      <w:pPr>
        <w:ind w:left="720" w:hanging="720"/>
        <w:jc w:val="both"/>
        <w:rPr>
          <w:rFonts w:ascii="Times New Roman" w:eastAsia="Times New Roman" w:hAnsi="Times New Roman" w:cs="Times New Roman"/>
          <w:lang w:val="en-AU"/>
        </w:rPr>
      </w:pPr>
      <w:r w:rsidRPr="00C57571">
        <w:rPr>
          <w:rFonts w:ascii="Times New Roman" w:eastAsia="Times New Roman" w:hAnsi="Times New Roman" w:cs="Times New Roman"/>
          <w:color w:val="222222"/>
          <w:shd w:val="clear" w:color="auto" w:fill="FFFFFF"/>
          <w:lang w:val="en-AU"/>
        </w:rPr>
        <w:t>Wilkins, D. P. (1997). Alternative representations of space: Arrernte narratives in sand. </w:t>
      </w:r>
      <w:r w:rsidRPr="00C57571">
        <w:rPr>
          <w:rFonts w:ascii="Times New Roman" w:eastAsia="Times New Roman" w:hAnsi="Times New Roman" w:cs="Times New Roman"/>
          <w:i/>
          <w:iCs/>
          <w:color w:val="222222"/>
          <w:shd w:val="clear" w:color="auto" w:fill="FFFFFF"/>
          <w:lang w:val="en-AU"/>
        </w:rPr>
        <w:t>The visual narrative reader</w:t>
      </w:r>
      <w:r w:rsidRPr="00C57571">
        <w:rPr>
          <w:rFonts w:ascii="Times New Roman" w:eastAsia="Times New Roman" w:hAnsi="Times New Roman" w:cs="Times New Roman"/>
          <w:color w:val="222222"/>
          <w:shd w:val="clear" w:color="auto" w:fill="FFFFFF"/>
          <w:lang w:val="en-AU"/>
        </w:rPr>
        <w:t>, 252-281.</w:t>
      </w:r>
    </w:p>
    <w:p w14:paraId="2116E7F8" w14:textId="2809F93E" w:rsidR="00981076" w:rsidRPr="00C57571" w:rsidRDefault="00EA58A3" w:rsidP="00973C27">
      <w:pPr>
        <w:ind w:left="720" w:hanging="720"/>
        <w:jc w:val="both"/>
        <w:rPr>
          <w:rFonts w:ascii="Times New Roman" w:eastAsia="Times New Roman" w:hAnsi="Times New Roman" w:cs="Times New Roman"/>
          <w:lang w:val="en-AU"/>
        </w:rPr>
      </w:pPr>
      <w:r w:rsidRPr="00C57571">
        <w:rPr>
          <w:rFonts w:ascii="Times New Roman" w:eastAsia="Times New Roman" w:hAnsi="Times New Roman" w:cs="Times New Roman"/>
          <w:color w:val="222222"/>
          <w:shd w:val="clear" w:color="auto" w:fill="FFFFFF"/>
          <w:lang w:val="en-AU"/>
        </w:rPr>
        <w:t>W</w:t>
      </w:r>
      <w:r w:rsidR="00981076" w:rsidRPr="00C57571">
        <w:rPr>
          <w:rFonts w:ascii="Times New Roman" w:eastAsia="Times New Roman" w:hAnsi="Times New Roman" w:cs="Times New Roman"/>
          <w:color w:val="222222"/>
          <w:shd w:val="clear" w:color="auto" w:fill="FFFFFF"/>
          <w:lang w:val="en-AU"/>
        </w:rPr>
        <w:t>ilkins, D. P. (2004). The verbalization of motion events in Arrernte. </w:t>
      </w:r>
      <w:r w:rsidR="00981076" w:rsidRPr="00C57571">
        <w:rPr>
          <w:rFonts w:ascii="Times New Roman" w:eastAsia="Times New Roman" w:hAnsi="Times New Roman" w:cs="Times New Roman"/>
          <w:i/>
          <w:iCs/>
          <w:color w:val="222222"/>
          <w:shd w:val="clear" w:color="auto" w:fill="FFFFFF"/>
          <w:lang w:val="en-AU"/>
        </w:rPr>
        <w:t>Relating events in narrative: Typological and contextual perspectives</w:t>
      </w:r>
      <w:r w:rsidR="00981076" w:rsidRPr="00C57571">
        <w:rPr>
          <w:rFonts w:ascii="Times New Roman" w:eastAsia="Times New Roman" w:hAnsi="Times New Roman" w:cs="Times New Roman"/>
          <w:color w:val="222222"/>
          <w:shd w:val="clear" w:color="auto" w:fill="FFFFFF"/>
          <w:lang w:val="en-AU"/>
        </w:rPr>
        <w:t>, </w:t>
      </w:r>
      <w:r w:rsidR="00981076" w:rsidRPr="00C57571">
        <w:rPr>
          <w:rFonts w:ascii="Times New Roman" w:eastAsia="Times New Roman" w:hAnsi="Times New Roman" w:cs="Times New Roman"/>
          <w:i/>
          <w:iCs/>
          <w:color w:val="222222"/>
          <w:shd w:val="clear" w:color="auto" w:fill="FFFFFF"/>
          <w:lang w:val="en-AU"/>
        </w:rPr>
        <w:t>2</w:t>
      </w:r>
      <w:r w:rsidR="00981076" w:rsidRPr="00C57571">
        <w:rPr>
          <w:rFonts w:ascii="Times New Roman" w:eastAsia="Times New Roman" w:hAnsi="Times New Roman" w:cs="Times New Roman"/>
          <w:color w:val="222222"/>
          <w:shd w:val="clear" w:color="auto" w:fill="FFFFFF"/>
          <w:lang w:val="en-AU"/>
        </w:rPr>
        <w:t>, 143-157.</w:t>
      </w:r>
    </w:p>
    <w:p w14:paraId="155662A3" w14:textId="1B23A12A" w:rsidR="007469BC" w:rsidRPr="00C57571" w:rsidRDefault="00B92714" w:rsidP="00973C27">
      <w:pPr>
        <w:ind w:left="720" w:hanging="720"/>
        <w:jc w:val="both"/>
        <w:rPr>
          <w:rFonts w:ascii="Times New Roman" w:hAnsi="Times New Roman" w:cs="Times New Roman"/>
          <w:lang w:val="en-AU"/>
        </w:rPr>
      </w:pPr>
      <w:r w:rsidRPr="00C57571">
        <w:rPr>
          <w:rFonts w:ascii="Times New Roman" w:hAnsi="Times New Roman" w:cs="Times New Roman"/>
          <w:lang w:val="en-AU"/>
        </w:rPr>
        <w:t>Wilkins, D. (2006). Towards an Arrernte Grammar of Space. In Levinson, S. and Wilkins, D.</w:t>
      </w:r>
      <w:r w:rsidR="00B60A30" w:rsidRPr="00C57571">
        <w:rPr>
          <w:rFonts w:ascii="Times New Roman" w:hAnsi="Times New Roman" w:cs="Times New Roman"/>
          <w:lang w:val="en-AU"/>
        </w:rPr>
        <w:t xml:space="preserve"> (eds.).</w:t>
      </w:r>
      <w:r w:rsidRPr="00C57571">
        <w:rPr>
          <w:rFonts w:ascii="Times New Roman" w:hAnsi="Times New Roman" w:cs="Times New Roman"/>
          <w:lang w:val="en-AU"/>
        </w:rPr>
        <w:t xml:space="preserve"> </w:t>
      </w:r>
      <w:r w:rsidRPr="00C57571">
        <w:rPr>
          <w:rFonts w:ascii="Times New Roman" w:hAnsi="Times New Roman" w:cs="Times New Roman"/>
          <w:i/>
          <w:lang w:val="en-AU"/>
        </w:rPr>
        <w:t>Grammars of Space: Explorations in cognitive diversity</w:t>
      </w:r>
      <w:r w:rsidRPr="00C57571">
        <w:rPr>
          <w:rFonts w:ascii="Times New Roman" w:hAnsi="Times New Roman" w:cs="Times New Roman"/>
          <w:lang w:val="en-AU"/>
        </w:rPr>
        <w:t xml:space="preserve">, </w:t>
      </w:r>
      <w:r w:rsidR="00B55CEB" w:rsidRPr="00C57571">
        <w:rPr>
          <w:rFonts w:ascii="Times New Roman" w:hAnsi="Times New Roman" w:cs="Times New Roman"/>
          <w:lang w:val="en-AU"/>
        </w:rPr>
        <w:t>Cambridge University Press, Cambridge, pp.</w:t>
      </w:r>
      <w:r w:rsidRPr="00C57571">
        <w:rPr>
          <w:rFonts w:ascii="Times New Roman" w:hAnsi="Times New Roman" w:cs="Times New Roman"/>
          <w:lang w:val="en-AU"/>
        </w:rPr>
        <w:t xml:space="preserve"> 24–62. </w:t>
      </w:r>
    </w:p>
    <w:p w14:paraId="1E204265" w14:textId="77777777" w:rsidR="003B61D7" w:rsidRPr="00C57571" w:rsidRDefault="003B61D7" w:rsidP="00973C27">
      <w:pPr>
        <w:ind w:left="720" w:hanging="720"/>
        <w:jc w:val="both"/>
        <w:rPr>
          <w:rFonts w:ascii="Times New Roman" w:hAnsi="Times New Roman" w:cs="Times New Roman"/>
          <w:lang w:val="en-AU"/>
        </w:rPr>
      </w:pPr>
    </w:p>
    <w:p w14:paraId="50DA41C3" w14:textId="3C4A5BFA" w:rsidR="009E70EE" w:rsidRPr="00C57571" w:rsidRDefault="009E70EE" w:rsidP="007F0EB0">
      <w:pPr>
        <w:spacing w:after="120"/>
        <w:ind w:left="720" w:hanging="720"/>
        <w:jc w:val="both"/>
        <w:rPr>
          <w:rFonts w:ascii="Times New Roman" w:hAnsi="Times New Roman" w:cs="Times New Roman"/>
          <w:lang w:val="en-AU"/>
        </w:rPr>
      </w:pPr>
      <w:r w:rsidRPr="00C57571">
        <w:rPr>
          <w:rFonts w:ascii="Times New Roman" w:hAnsi="Times New Roman" w:cs="Times New Roman"/>
          <w:lang w:val="en-AU"/>
        </w:rPr>
        <w:t xml:space="preserve">5000-6000 words </w:t>
      </w:r>
    </w:p>
    <w:p w14:paraId="0BDAB747" w14:textId="77777777" w:rsidR="007469BC" w:rsidRPr="00C57571" w:rsidRDefault="007469BC" w:rsidP="007F0EB0">
      <w:pPr>
        <w:spacing w:after="120"/>
        <w:ind w:left="720" w:hanging="720"/>
        <w:jc w:val="both"/>
        <w:rPr>
          <w:rFonts w:ascii="Times New Roman" w:hAnsi="Times New Roman" w:cs="Times New Roman"/>
          <w:lang w:val="en-AU"/>
        </w:rPr>
      </w:pPr>
    </w:p>
    <w:sectPr w:rsidR="007469BC" w:rsidRPr="00C57571" w:rsidSect="00A149BE">
      <w:footerReference w:type="even" r:id="rId11"/>
      <w:footerReference w:type="default" r:id="rId12"/>
      <w:pgSz w:w="12240" w:h="15840"/>
      <w:pgMar w:top="1440" w:right="1800" w:bottom="1440" w:left="1800" w:header="720" w:footer="720"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5C4F731" w14:textId="77777777" w:rsidR="005D360F" w:rsidRDefault="005D360F" w:rsidP="004D1919">
      <w:r>
        <w:separator/>
      </w:r>
    </w:p>
  </w:endnote>
  <w:endnote w:type="continuationSeparator" w:id="0">
    <w:p w14:paraId="0868DA83" w14:textId="77777777" w:rsidR="005D360F" w:rsidRDefault="005D360F" w:rsidP="004D19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Palatino Linotype">
    <w:panose1 w:val="02040502050505030304"/>
    <w:charset w:val="00"/>
    <w:family w:val="auto"/>
    <w:pitch w:val="variable"/>
    <w:sig w:usb0="E0000287" w:usb1="40000013" w:usb2="00000000" w:usb3="00000000" w:csb0="0000019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Times Roman">
    <w:panose1 w:val="00000500000000020000"/>
    <w:charset w:val="00"/>
    <w:family w:val="auto"/>
    <w:pitch w:val="variable"/>
    <w:sig w:usb0="E00002FF" w:usb1="5000205A"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BE2409" w14:textId="77777777" w:rsidR="005D360F" w:rsidRDefault="005D360F" w:rsidP="00A3072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90BC62A" w14:textId="77777777" w:rsidR="005D360F" w:rsidRDefault="005D360F" w:rsidP="00A30727">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C8F0EA" w14:textId="77777777" w:rsidR="005D360F" w:rsidRDefault="005D360F" w:rsidP="00A3072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610FC">
      <w:rPr>
        <w:rStyle w:val="PageNumber"/>
        <w:noProof/>
      </w:rPr>
      <w:t>1</w:t>
    </w:r>
    <w:r>
      <w:rPr>
        <w:rStyle w:val="PageNumber"/>
      </w:rPr>
      <w:fldChar w:fldCharType="end"/>
    </w:r>
  </w:p>
  <w:p w14:paraId="30FB7BCB" w14:textId="77777777" w:rsidR="005D360F" w:rsidRDefault="005D360F" w:rsidP="00A30727">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B8C3AD1" w14:textId="77777777" w:rsidR="005D360F" w:rsidRDefault="005D360F" w:rsidP="004D1919">
      <w:r>
        <w:separator/>
      </w:r>
    </w:p>
  </w:footnote>
  <w:footnote w:type="continuationSeparator" w:id="0">
    <w:p w14:paraId="5D26DFCD" w14:textId="77777777" w:rsidR="005D360F" w:rsidRDefault="005D360F" w:rsidP="004D1919">
      <w:r>
        <w:continuationSeparator/>
      </w:r>
    </w:p>
  </w:footnote>
  <w:footnote w:id="1">
    <w:p w14:paraId="13AEE88D" w14:textId="3BA2BDBB" w:rsidR="005D360F" w:rsidRDefault="005D360F">
      <w:pPr>
        <w:pStyle w:val="FootnoteText"/>
      </w:pPr>
      <w:r>
        <w:rPr>
          <w:rStyle w:val="FootnoteReference"/>
        </w:rPr>
        <w:footnoteRef/>
      </w:r>
      <w:r>
        <w:t xml:space="preserve"> Each example includes the language it represents in the form of its three-letter ISO code.</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26"/>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48758DF"/>
    <w:multiLevelType w:val="hybridMultilevel"/>
    <w:tmpl w:val="44BC52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70074E8"/>
    <w:multiLevelType w:val="hybridMultilevel"/>
    <w:tmpl w:val="5A98CE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8410FE9"/>
    <w:multiLevelType w:val="hybridMultilevel"/>
    <w:tmpl w:val="049410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A7C6B8B"/>
    <w:multiLevelType w:val="hybridMultilevel"/>
    <w:tmpl w:val="25664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70EE"/>
    <w:rsid w:val="0000153C"/>
    <w:rsid w:val="00011374"/>
    <w:rsid w:val="00032165"/>
    <w:rsid w:val="00032F88"/>
    <w:rsid w:val="00060375"/>
    <w:rsid w:val="000664AC"/>
    <w:rsid w:val="00083A68"/>
    <w:rsid w:val="00085598"/>
    <w:rsid w:val="00093EBD"/>
    <w:rsid w:val="00096363"/>
    <w:rsid w:val="000A749B"/>
    <w:rsid w:val="000B2E14"/>
    <w:rsid w:val="000E3971"/>
    <w:rsid w:val="001142DF"/>
    <w:rsid w:val="00127730"/>
    <w:rsid w:val="00133196"/>
    <w:rsid w:val="00136782"/>
    <w:rsid w:val="001538AA"/>
    <w:rsid w:val="00176DC2"/>
    <w:rsid w:val="00186C2E"/>
    <w:rsid w:val="001A1DF7"/>
    <w:rsid w:val="001B430C"/>
    <w:rsid w:val="001E1406"/>
    <w:rsid w:val="001F3BB1"/>
    <w:rsid w:val="002019DE"/>
    <w:rsid w:val="002048F3"/>
    <w:rsid w:val="00226DCF"/>
    <w:rsid w:val="00234AC8"/>
    <w:rsid w:val="00236B71"/>
    <w:rsid w:val="00237E94"/>
    <w:rsid w:val="00246166"/>
    <w:rsid w:val="00252EB9"/>
    <w:rsid w:val="002559B8"/>
    <w:rsid w:val="00264749"/>
    <w:rsid w:val="00272ADF"/>
    <w:rsid w:val="00276D70"/>
    <w:rsid w:val="0029499C"/>
    <w:rsid w:val="00297193"/>
    <w:rsid w:val="002A2C9E"/>
    <w:rsid w:val="002E4419"/>
    <w:rsid w:val="002E499E"/>
    <w:rsid w:val="002E4B71"/>
    <w:rsid w:val="002F3FF2"/>
    <w:rsid w:val="00301AE9"/>
    <w:rsid w:val="00306A7A"/>
    <w:rsid w:val="00312C79"/>
    <w:rsid w:val="00325F27"/>
    <w:rsid w:val="00342361"/>
    <w:rsid w:val="003429D3"/>
    <w:rsid w:val="00364EEA"/>
    <w:rsid w:val="0037119E"/>
    <w:rsid w:val="00371F62"/>
    <w:rsid w:val="0038669A"/>
    <w:rsid w:val="00392DE3"/>
    <w:rsid w:val="00397A97"/>
    <w:rsid w:val="003A20EA"/>
    <w:rsid w:val="003A547A"/>
    <w:rsid w:val="003B61D7"/>
    <w:rsid w:val="003B703D"/>
    <w:rsid w:val="003C41B8"/>
    <w:rsid w:val="003C6B66"/>
    <w:rsid w:val="003D2DE0"/>
    <w:rsid w:val="003D7C19"/>
    <w:rsid w:val="003F044D"/>
    <w:rsid w:val="003F3D4A"/>
    <w:rsid w:val="003F78BA"/>
    <w:rsid w:val="004011B1"/>
    <w:rsid w:val="004066FE"/>
    <w:rsid w:val="004141B9"/>
    <w:rsid w:val="004177C5"/>
    <w:rsid w:val="00421D45"/>
    <w:rsid w:val="004221AE"/>
    <w:rsid w:val="00422B07"/>
    <w:rsid w:val="00425D6F"/>
    <w:rsid w:val="004275C5"/>
    <w:rsid w:val="00457CC8"/>
    <w:rsid w:val="00461888"/>
    <w:rsid w:val="00462440"/>
    <w:rsid w:val="00475351"/>
    <w:rsid w:val="00482C97"/>
    <w:rsid w:val="00490CF5"/>
    <w:rsid w:val="00496396"/>
    <w:rsid w:val="004C2E9A"/>
    <w:rsid w:val="004C7ED6"/>
    <w:rsid w:val="004D1919"/>
    <w:rsid w:val="004D3FC0"/>
    <w:rsid w:val="004D5A85"/>
    <w:rsid w:val="004D7C5E"/>
    <w:rsid w:val="004F4FBC"/>
    <w:rsid w:val="004F6BE4"/>
    <w:rsid w:val="005013F6"/>
    <w:rsid w:val="005035B9"/>
    <w:rsid w:val="00505AA9"/>
    <w:rsid w:val="00516545"/>
    <w:rsid w:val="005177FF"/>
    <w:rsid w:val="00531929"/>
    <w:rsid w:val="00536F40"/>
    <w:rsid w:val="00572050"/>
    <w:rsid w:val="005747C2"/>
    <w:rsid w:val="00581E4B"/>
    <w:rsid w:val="00582FB5"/>
    <w:rsid w:val="00584216"/>
    <w:rsid w:val="00592585"/>
    <w:rsid w:val="00593E7B"/>
    <w:rsid w:val="00596C59"/>
    <w:rsid w:val="005B03EE"/>
    <w:rsid w:val="005B2263"/>
    <w:rsid w:val="005C0D72"/>
    <w:rsid w:val="005C610C"/>
    <w:rsid w:val="005D360F"/>
    <w:rsid w:val="00623017"/>
    <w:rsid w:val="006279B0"/>
    <w:rsid w:val="0063500E"/>
    <w:rsid w:val="006476A3"/>
    <w:rsid w:val="00653B27"/>
    <w:rsid w:val="006800B6"/>
    <w:rsid w:val="00680CED"/>
    <w:rsid w:val="00695DF3"/>
    <w:rsid w:val="006A3AA1"/>
    <w:rsid w:val="006A6B7D"/>
    <w:rsid w:val="006C2FBD"/>
    <w:rsid w:val="006D236E"/>
    <w:rsid w:val="006D2B87"/>
    <w:rsid w:val="006D39DB"/>
    <w:rsid w:val="006E0AE2"/>
    <w:rsid w:val="006E1195"/>
    <w:rsid w:val="007141AC"/>
    <w:rsid w:val="007216E4"/>
    <w:rsid w:val="00735CBD"/>
    <w:rsid w:val="00735D40"/>
    <w:rsid w:val="00742D9F"/>
    <w:rsid w:val="007469BC"/>
    <w:rsid w:val="00756F7D"/>
    <w:rsid w:val="00764149"/>
    <w:rsid w:val="007760D6"/>
    <w:rsid w:val="00777054"/>
    <w:rsid w:val="00780B67"/>
    <w:rsid w:val="00785DF0"/>
    <w:rsid w:val="00786015"/>
    <w:rsid w:val="00793E7E"/>
    <w:rsid w:val="007948A8"/>
    <w:rsid w:val="007A6561"/>
    <w:rsid w:val="007B0857"/>
    <w:rsid w:val="007C0D16"/>
    <w:rsid w:val="007C23A7"/>
    <w:rsid w:val="007E4EE9"/>
    <w:rsid w:val="007F0EB0"/>
    <w:rsid w:val="007F1739"/>
    <w:rsid w:val="007F754A"/>
    <w:rsid w:val="00801F68"/>
    <w:rsid w:val="00804141"/>
    <w:rsid w:val="00810EDA"/>
    <w:rsid w:val="00811784"/>
    <w:rsid w:val="0081500F"/>
    <w:rsid w:val="008165BD"/>
    <w:rsid w:val="00850939"/>
    <w:rsid w:val="008610FC"/>
    <w:rsid w:val="00862C63"/>
    <w:rsid w:val="00865202"/>
    <w:rsid w:val="008748D1"/>
    <w:rsid w:val="008931B4"/>
    <w:rsid w:val="00896D90"/>
    <w:rsid w:val="008A1A59"/>
    <w:rsid w:val="008C645B"/>
    <w:rsid w:val="008E0D86"/>
    <w:rsid w:val="008E769E"/>
    <w:rsid w:val="00913676"/>
    <w:rsid w:val="0092230F"/>
    <w:rsid w:val="00927AB9"/>
    <w:rsid w:val="00936DA6"/>
    <w:rsid w:val="0093746E"/>
    <w:rsid w:val="00951301"/>
    <w:rsid w:val="0097167E"/>
    <w:rsid w:val="009725A1"/>
    <w:rsid w:val="00973C27"/>
    <w:rsid w:val="00981076"/>
    <w:rsid w:val="00985A44"/>
    <w:rsid w:val="00993E00"/>
    <w:rsid w:val="009A24D4"/>
    <w:rsid w:val="009C4E91"/>
    <w:rsid w:val="009D0523"/>
    <w:rsid w:val="009D4C85"/>
    <w:rsid w:val="009E410B"/>
    <w:rsid w:val="009E70EE"/>
    <w:rsid w:val="009F544A"/>
    <w:rsid w:val="009F7C12"/>
    <w:rsid w:val="00A03EA0"/>
    <w:rsid w:val="00A06CFA"/>
    <w:rsid w:val="00A11640"/>
    <w:rsid w:val="00A149BE"/>
    <w:rsid w:val="00A25E55"/>
    <w:rsid w:val="00A30727"/>
    <w:rsid w:val="00A603E3"/>
    <w:rsid w:val="00A66725"/>
    <w:rsid w:val="00A7406D"/>
    <w:rsid w:val="00AA3562"/>
    <w:rsid w:val="00AA72D3"/>
    <w:rsid w:val="00AD5D1B"/>
    <w:rsid w:val="00AD64B4"/>
    <w:rsid w:val="00AD7A9B"/>
    <w:rsid w:val="00AE0C81"/>
    <w:rsid w:val="00AE1FEB"/>
    <w:rsid w:val="00B050B7"/>
    <w:rsid w:val="00B06132"/>
    <w:rsid w:val="00B257AB"/>
    <w:rsid w:val="00B25CA3"/>
    <w:rsid w:val="00B3607C"/>
    <w:rsid w:val="00B468EA"/>
    <w:rsid w:val="00B469CF"/>
    <w:rsid w:val="00B4710C"/>
    <w:rsid w:val="00B474D1"/>
    <w:rsid w:val="00B55CEB"/>
    <w:rsid w:val="00B60A30"/>
    <w:rsid w:val="00B925B7"/>
    <w:rsid w:val="00B92714"/>
    <w:rsid w:val="00BB3549"/>
    <w:rsid w:val="00BD10B4"/>
    <w:rsid w:val="00BD5E8C"/>
    <w:rsid w:val="00C0213F"/>
    <w:rsid w:val="00C02D83"/>
    <w:rsid w:val="00C046D8"/>
    <w:rsid w:val="00C23199"/>
    <w:rsid w:val="00C315CF"/>
    <w:rsid w:val="00C57320"/>
    <w:rsid w:val="00C57571"/>
    <w:rsid w:val="00C664D4"/>
    <w:rsid w:val="00C74D0D"/>
    <w:rsid w:val="00C80AEE"/>
    <w:rsid w:val="00C81968"/>
    <w:rsid w:val="00C822F0"/>
    <w:rsid w:val="00C833D3"/>
    <w:rsid w:val="00C946B9"/>
    <w:rsid w:val="00CA08FC"/>
    <w:rsid w:val="00CA0E42"/>
    <w:rsid w:val="00CA30FC"/>
    <w:rsid w:val="00CA689E"/>
    <w:rsid w:val="00CB0F16"/>
    <w:rsid w:val="00CD6C29"/>
    <w:rsid w:val="00CF6C2C"/>
    <w:rsid w:val="00D331E4"/>
    <w:rsid w:val="00D619E0"/>
    <w:rsid w:val="00D63CA1"/>
    <w:rsid w:val="00D84B8F"/>
    <w:rsid w:val="00D97CF0"/>
    <w:rsid w:val="00DA4BF2"/>
    <w:rsid w:val="00DA6181"/>
    <w:rsid w:val="00DA7223"/>
    <w:rsid w:val="00DB2DD3"/>
    <w:rsid w:val="00DC1041"/>
    <w:rsid w:val="00DC1AA7"/>
    <w:rsid w:val="00DC1C24"/>
    <w:rsid w:val="00DD0117"/>
    <w:rsid w:val="00DF106D"/>
    <w:rsid w:val="00DF20A1"/>
    <w:rsid w:val="00E059EC"/>
    <w:rsid w:val="00E134DA"/>
    <w:rsid w:val="00E276EE"/>
    <w:rsid w:val="00E567B0"/>
    <w:rsid w:val="00E57D1D"/>
    <w:rsid w:val="00E60254"/>
    <w:rsid w:val="00E61EE2"/>
    <w:rsid w:val="00E621FE"/>
    <w:rsid w:val="00E64729"/>
    <w:rsid w:val="00E74F36"/>
    <w:rsid w:val="00E868F5"/>
    <w:rsid w:val="00EA58A3"/>
    <w:rsid w:val="00EB1767"/>
    <w:rsid w:val="00EE14FE"/>
    <w:rsid w:val="00EE2E77"/>
    <w:rsid w:val="00F050A4"/>
    <w:rsid w:val="00F10F7A"/>
    <w:rsid w:val="00F304C6"/>
    <w:rsid w:val="00F335FE"/>
    <w:rsid w:val="00F33D28"/>
    <w:rsid w:val="00F342EF"/>
    <w:rsid w:val="00F46C0D"/>
    <w:rsid w:val="00F65B62"/>
    <w:rsid w:val="00F7285B"/>
    <w:rsid w:val="00F729F6"/>
    <w:rsid w:val="00F73997"/>
    <w:rsid w:val="00F86F10"/>
    <w:rsid w:val="00F940F5"/>
    <w:rsid w:val="00F94BD1"/>
    <w:rsid w:val="00FB3F96"/>
    <w:rsid w:val="00FE2C91"/>
    <w:rsid w:val="00FF3DC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DD5E43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27730"/>
    <w:pPr>
      <w:keepNext/>
      <w:keepLines/>
      <w:spacing w:before="240" w:after="120"/>
      <w:outlineLvl w:val="0"/>
    </w:pPr>
    <w:rPr>
      <w:rFonts w:ascii="Palatino Linotype" w:eastAsiaTheme="majorEastAsia" w:hAnsi="Palatino Linotype" w:cstheme="majorBidi"/>
      <w:b/>
      <w:bCs/>
      <w:sz w:val="26"/>
      <w:szCs w:val="32"/>
    </w:rPr>
  </w:style>
  <w:style w:type="paragraph" w:styleId="Heading2">
    <w:name w:val="heading 2"/>
    <w:basedOn w:val="Normal"/>
    <w:next w:val="Normal"/>
    <w:link w:val="Heading2Char"/>
    <w:uiPriority w:val="9"/>
    <w:unhideWhenUsed/>
    <w:qFormat/>
    <w:rsid w:val="00127730"/>
    <w:pPr>
      <w:keepNext/>
      <w:keepLines/>
      <w:spacing w:before="120" w:after="120"/>
      <w:outlineLvl w:val="1"/>
    </w:pPr>
    <w:rPr>
      <w:rFonts w:ascii="Palatino Linotype" w:eastAsiaTheme="majorEastAsia" w:hAnsi="Palatino Linotype" w:cstheme="majorBidi"/>
      <w:bCs/>
      <w:i/>
      <w:szCs w:val="26"/>
    </w:rPr>
  </w:style>
  <w:style w:type="paragraph" w:styleId="Heading3">
    <w:name w:val="heading 3"/>
    <w:basedOn w:val="Normal"/>
    <w:next w:val="Normal"/>
    <w:link w:val="Heading3Char"/>
    <w:uiPriority w:val="9"/>
    <w:unhideWhenUsed/>
    <w:qFormat/>
    <w:rsid w:val="00127730"/>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70EE"/>
    <w:pPr>
      <w:ind w:left="720"/>
      <w:contextualSpacing/>
    </w:pPr>
  </w:style>
  <w:style w:type="paragraph" w:styleId="FootnoteText">
    <w:name w:val="footnote text"/>
    <w:basedOn w:val="Normal"/>
    <w:link w:val="FootnoteTextChar"/>
    <w:uiPriority w:val="99"/>
    <w:unhideWhenUsed/>
    <w:rsid w:val="004D1919"/>
    <w:pPr>
      <w:jc w:val="both"/>
    </w:pPr>
    <w:rPr>
      <w:rFonts w:ascii="Times New Roman" w:eastAsia="Calibri" w:hAnsi="Times New Roman" w:cs="Times New Roman"/>
      <w:sz w:val="20"/>
      <w:szCs w:val="20"/>
    </w:rPr>
  </w:style>
  <w:style w:type="character" w:customStyle="1" w:styleId="FootnoteTextChar">
    <w:name w:val="Footnote Text Char"/>
    <w:basedOn w:val="DefaultParagraphFont"/>
    <w:link w:val="FootnoteText"/>
    <w:uiPriority w:val="99"/>
    <w:rsid w:val="004D1919"/>
    <w:rPr>
      <w:rFonts w:ascii="Times New Roman" w:eastAsia="Calibri" w:hAnsi="Times New Roman" w:cs="Times New Roman"/>
      <w:sz w:val="20"/>
      <w:szCs w:val="20"/>
    </w:rPr>
  </w:style>
  <w:style w:type="character" w:styleId="FootnoteReference">
    <w:name w:val="footnote reference"/>
    <w:uiPriority w:val="99"/>
    <w:unhideWhenUsed/>
    <w:rsid w:val="004D1919"/>
    <w:rPr>
      <w:vertAlign w:val="superscript"/>
    </w:rPr>
  </w:style>
  <w:style w:type="character" w:customStyle="1" w:styleId="Heading1Char">
    <w:name w:val="Heading 1 Char"/>
    <w:basedOn w:val="DefaultParagraphFont"/>
    <w:link w:val="Heading1"/>
    <w:uiPriority w:val="9"/>
    <w:rsid w:val="00127730"/>
    <w:rPr>
      <w:rFonts w:ascii="Palatino Linotype" w:eastAsiaTheme="majorEastAsia" w:hAnsi="Palatino Linotype" w:cstheme="majorBidi"/>
      <w:b/>
      <w:bCs/>
      <w:sz w:val="26"/>
      <w:szCs w:val="32"/>
    </w:rPr>
  </w:style>
  <w:style w:type="character" w:customStyle="1" w:styleId="Heading2Char">
    <w:name w:val="Heading 2 Char"/>
    <w:basedOn w:val="DefaultParagraphFont"/>
    <w:link w:val="Heading2"/>
    <w:uiPriority w:val="9"/>
    <w:rsid w:val="00127730"/>
    <w:rPr>
      <w:rFonts w:ascii="Palatino Linotype" w:eastAsiaTheme="majorEastAsia" w:hAnsi="Palatino Linotype" w:cstheme="majorBidi"/>
      <w:bCs/>
      <w:i/>
      <w:szCs w:val="26"/>
    </w:rPr>
  </w:style>
  <w:style w:type="character" w:customStyle="1" w:styleId="Heading3Char">
    <w:name w:val="Heading 3 Char"/>
    <w:basedOn w:val="DefaultParagraphFont"/>
    <w:link w:val="Heading3"/>
    <w:uiPriority w:val="9"/>
    <w:rsid w:val="00127730"/>
    <w:rPr>
      <w:rFonts w:asciiTheme="majorHAnsi" w:eastAsiaTheme="majorEastAsia" w:hAnsiTheme="majorHAnsi" w:cstheme="majorBidi"/>
      <w:b/>
      <w:bCs/>
      <w:color w:val="4F81BD" w:themeColor="accent1"/>
    </w:rPr>
  </w:style>
  <w:style w:type="paragraph" w:styleId="HTMLPreformatted">
    <w:name w:val="HTML Preformatted"/>
    <w:basedOn w:val="Normal"/>
    <w:link w:val="HTMLPreformattedChar"/>
    <w:uiPriority w:val="99"/>
    <w:unhideWhenUsed/>
    <w:rsid w:val="00DC1A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Times New Roman" w:eastAsia="Arial" w:hAnsi="Times New Roman" w:cs="Times New Roman"/>
      <w:color w:val="606060"/>
      <w:lang w:val="en-AU"/>
    </w:rPr>
  </w:style>
  <w:style w:type="character" w:customStyle="1" w:styleId="HTMLPreformattedChar">
    <w:name w:val="HTML Preformatted Char"/>
    <w:basedOn w:val="DefaultParagraphFont"/>
    <w:link w:val="HTMLPreformatted"/>
    <w:uiPriority w:val="99"/>
    <w:rsid w:val="00DC1AA7"/>
    <w:rPr>
      <w:rFonts w:ascii="Times New Roman" w:eastAsia="Arial" w:hAnsi="Times New Roman" w:cs="Times New Roman"/>
      <w:color w:val="606060"/>
      <w:lang w:val="en-AU"/>
    </w:rPr>
  </w:style>
  <w:style w:type="character" w:customStyle="1" w:styleId="authors">
    <w:name w:val="authors"/>
    <w:basedOn w:val="DefaultParagraphFont"/>
    <w:rsid w:val="00F304C6"/>
  </w:style>
  <w:style w:type="character" w:customStyle="1" w:styleId="date1">
    <w:name w:val="date1"/>
    <w:basedOn w:val="DefaultParagraphFont"/>
    <w:rsid w:val="00F304C6"/>
  </w:style>
  <w:style w:type="character" w:customStyle="1" w:styleId="arttitle">
    <w:name w:val="art_title"/>
    <w:basedOn w:val="DefaultParagraphFont"/>
    <w:rsid w:val="00F304C6"/>
  </w:style>
  <w:style w:type="character" w:customStyle="1" w:styleId="serialtitle">
    <w:name w:val="serial_title"/>
    <w:basedOn w:val="DefaultParagraphFont"/>
    <w:rsid w:val="00F304C6"/>
  </w:style>
  <w:style w:type="character" w:customStyle="1" w:styleId="doilink">
    <w:name w:val="doi_link"/>
    <w:basedOn w:val="DefaultParagraphFont"/>
    <w:rsid w:val="00F304C6"/>
  </w:style>
  <w:style w:type="character" w:styleId="Hyperlink">
    <w:name w:val="Hyperlink"/>
    <w:basedOn w:val="DefaultParagraphFont"/>
    <w:uiPriority w:val="99"/>
    <w:unhideWhenUsed/>
    <w:rsid w:val="00F304C6"/>
    <w:rPr>
      <w:color w:val="0000FF"/>
      <w:u w:val="single"/>
    </w:rPr>
  </w:style>
  <w:style w:type="paragraph" w:styleId="BodyText">
    <w:name w:val="Body Text"/>
    <w:basedOn w:val="Normal"/>
    <w:link w:val="BodyTextChar"/>
    <w:uiPriority w:val="1"/>
    <w:qFormat/>
    <w:rsid w:val="004F6BE4"/>
    <w:pPr>
      <w:widowControl w:val="0"/>
      <w:autoSpaceDE w:val="0"/>
      <w:autoSpaceDN w:val="0"/>
      <w:spacing w:before="142" w:after="120" w:line="276" w:lineRule="auto"/>
      <w:ind w:left="100" w:right="118"/>
      <w:jc w:val="both"/>
    </w:pPr>
    <w:rPr>
      <w:rFonts w:ascii="Times New Roman" w:eastAsia="Cambria" w:hAnsi="Times New Roman" w:cs="Times New Roman"/>
      <w:spacing w:val="-3"/>
      <w:w w:val="106"/>
      <w:sz w:val="22"/>
      <w:szCs w:val="22"/>
      <w:lang w:val="en-AU"/>
    </w:rPr>
  </w:style>
  <w:style w:type="character" w:customStyle="1" w:styleId="BodyTextChar">
    <w:name w:val="Body Text Char"/>
    <w:basedOn w:val="DefaultParagraphFont"/>
    <w:link w:val="BodyText"/>
    <w:uiPriority w:val="1"/>
    <w:rsid w:val="004F6BE4"/>
    <w:rPr>
      <w:rFonts w:ascii="Times New Roman" w:eastAsia="Cambria" w:hAnsi="Times New Roman" w:cs="Times New Roman"/>
      <w:spacing w:val="-3"/>
      <w:w w:val="106"/>
      <w:sz w:val="22"/>
      <w:szCs w:val="22"/>
      <w:lang w:val="en-AU"/>
    </w:rPr>
  </w:style>
  <w:style w:type="paragraph" w:styleId="Footer">
    <w:name w:val="footer"/>
    <w:basedOn w:val="Normal"/>
    <w:link w:val="FooterChar"/>
    <w:uiPriority w:val="99"/>
    <w:unhideWhenUsed/>
    <w:rsid w:val="00A30727"/>
    <w:pPr>
      <w:tabs>
        <w:tab w:val="center" w:pos="4320"/>
        <w:tab w:val="right" w:pos="8640"/>
      </w:tabs>
    </w:pPr>
  </w:style>
  <w:style w:type="character" w:customStyle="1" w:styleId="FooterChar">
    <w:name w:val="Footer Char"/>
    <w:basedOn w:val="DefaultParagraphFont"/>
    <w:link w:val="Footer"/>
    <w:uiPriority w:val="99"/>
    <w:rsid w:val="00A30727"/>
  </w:style>
  <w:style w:type="character" w:styleId="PageNumber">
    <w:name w:val="page number"/>
    <w:basedOn w:val="DefaultParagraphFont"/>
    <w:uiPriority w:val="99"/>
    <w:semiHidden/>
    <w:unhideWhenUsed/>
    <w:rsid w:val="00A30727"/>
  </w:style>
  <w:style w:type="paragraph" w:styleId="NormalWeb">
    <w:name w:val="Normal (Web)"/>
    <w:basedOn w:val="Normal"/>
    <w:uiPriority w:val="99"/>
    <w:semiHidden/>
    <w:unhideWhenUsed/>
    <w:rsid w:val="00E57D1D"/>
    <w:pPr>
      <w:spacing w:before="100" w:beforeAutospacing="1" w:after="100" w:afterAutospacing="1"/>
    </w:pPr>
    <w:rPr>
      <w:rFonts w:ascii="Times New Roman" w:hAnsi="Times New Roman" w:cs="Times New Roman"/>
      <w:sz w:val="20"/>
      <w:szCs w:val="20"/>
    </w:rPr>
  </w:style>
  <w:style w:type="table" w:styleId="TableGrid">
    <w:name w:val="Table Grid"/>
    <w:basedOn w:val="TableNormal"/>
    <w:uiPriority w:val="59"/>
    <w:rsid w:val="0095130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8559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85598"/>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27730"/>
    <w:pPr>
      <w:keepNext/>
      <w:keepLines/>
      <w:spacing w:before="240" w:after="120"/>
      <w:outlineLvl w:val="0"/>
    </w:pPr>
    <w:rPr>
      <w:rFonts w:ascii="Palatino Linotype" w:eastAsiaTheme="majorEastAsia" w:hAnsi="Palatino Linotype" w:cstheme="majorBidi"/>
      <w:b/>
      <w:bCs/>
      <w:sz w:val="26"/>
      <w:szCs w:val="32"/>
    </w:rPr>
  </w:style>
  <w:style w:type="paragraph" w:styleId="Heading2">
    <w:name w:val="heading 2"/>
    <w:basedOn w:val="Normal"/>
    <w:next w:val="Normal"/>
    <w:link w:val="Heading2Char"/>
    <w:uiPriority w:val="9"/>
    <w:unhideWhenUsed/>
    <w:qFormat/>
    <w:rsid w:val="00127730"/>
    <w:pPr>
      <w:keepNext/>
      <w:keepLines/>
      <w:spacing w:before="120" w:after="120"/>
      <w:outlineLvl w:val="1"/>
    </w:pPr>
    <w:rPr>
      <w:rFonts w:ascii="Palatino Linotype" w:eastAsiaTheme="majorEastAsia" w:hAnsi="Palatino Linotype" w:cstheme="majorBidi"/>
      <w:bCs/>
      <w:i/>
      <w:szCs w:val="26"/>
    </w:rPr>
  </w:style>
  <w:style w:type="paragraph" w:styleId="Heading3">
    <w:name w:val="heading 3"/>
    <w:basedOn w:val="Normal"/>
    <w:next w:val="Normal"/>
    <w:link w:val="Heading3Char"/>
    <w:uiPriority w:val="9"/>
    <w:unhideWhenUsed/>
    <w:qFormat/>
    <w:rsid w:val="00127730"/>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70EE"/>
    <w:pPr>
      <w:ind w:left="720"/>
      <w:contextualSpacing/>
    </w:pPr>
  </w:style>
  <w:style w:type="paragraph" w:styleId="FootnoteText">
    <w:name w:val="footnote text"/>
    <w:basedOn w:val="Normal"/>
    <w:link w:val="FootnoteTextChar"/>
    <w:uiPriority w:val="99"/>
    <w:unhideWhenUsed/>
    <w:rsid w:val="004D1919"/>
    <w:pPr>
      <w:jc w:val="both"/>
    </w:pPr>
    <w:rPr>
      <w:rFonts w:ascii="Times New Roman" w:eastAsia="Calibri" w:hAnsi="Times New Roman" w:cs="Times New Roman"/>
      <w:sz w:val="20"/>
      <w:szCs w:val="20"/>
    </w:rPr>
  </w:style>
  <w:style w:type="character" w:customStyle="1" w:styleId="FootnoteTextChar">
    <w:name w:val="Footnote Text Char"/>
    <w:basedOn w:val="DefaultParagraphFont"/>
    <w:link w:val="FootnoteText"/>
    <w:uiPriority w:val="99"/>
    <w:rsid w:val="004D1919"/>
    <w:rPr>
      <w:rFonts w:ascii="Times New Roman" w:eastAsia="Calibri" w:hAnsi="Times New Roman" w:cs="Times New Roman"/>
      <w:sz w:val="20"/>
      <w:szCs w:val="20"/>
    </w:rPr>
  </w:style>
  <w:style w:type="character" w:styleId="FootnoteReference">
    <w:name w:val="footnote reference"/>
    <w:uiPriority w:val="99"/>
    <w:unhideWhenUsed/>
    <w:rsid w:val="004D1919"/>
    <w:rPr>
      <w:vertAlign w:val="superscript"/>
    </w:rPr>
  </w:style>
  <w:style w:type="character" w:customStyle="1" w:styleId="Heading1Char">
    <w:name w:val="Heading 1 Char"/>
    <w:basedOn w:val="DefaultParagraphFont"/>
    <w:link w:val="Heading1"/>
    <w:uiPriority w:val="9"/>
    <w:rsid w:val="00127730"/>
    <w:rPr>
      <w:rFonts w:ascii="Palatino Linotype" w:eastAsiaTheme="majorEastAsia" w:hAnsi="Palatino Linotype" w:cstheme="majorBidi"/>
      <w:b/>
      <w:bCs/>
      <w:sz w:val="26"/>
      <w:szCs w:val="32"/>
    </w:rPr>
  </w:style>
  <w:style w:type="character" w:customStyle="1" w:styleId="Heading2Char">
    <w:name w:val="Heading 2 Char"/>
    <w:basedOn w:val="DefaultParagraphFont"/>
    <w:link w:val="Heading2"/>
    <w:uiPriority w:val="9"/>
    <w:rsid w:val="00127730"/>
    <w:rPr>
      <w:rFonts w:ascii="Palatino Linotype" w:eastAsiaTheme="majorEastAsia" w:hAnsi="Palatino Linotype" w:cstheme="majorBidi"/>
      <w:bCs/>
      <w:i/>
      <w:szCs w:val="26"/>
    </w:rPr>
  </w:style>
  <w:style w:type="character" w:customStyle="1" w:styleId="Heading3Char">
    <w:name w:val="Heading 3 Char"/>
    <w:basedOn w:val="DefaultParagraphFont"/>
    <w:link w:val="Heading3"/>
    <w:uiPriority w:val="9"/>
    <w:rsid w:val="00127730"/>
    <w:rPr>
      <w:rFonts w:asciiTheme="majorHAnsi" w:eastAsiaTheme="majorEastAsia" w:hAnsiTheme="majorHAnsi" w:cstheme="majorBidi"/>
      <w:b/>
      <w:bCs/>
      <w:color w:val="4F81BD" w:themeColor="accent1"/>
    </w:rPr>
  </w:style>
  <w:style w:type="paragraph" w:styleId="HTMLPreformatted">
    <w:name w:val="HTML Preformatted"/>
    <w:basedOn w:val="Normal"/>
    <w:link w:val="HTMLPreformattedChar"/>
    <w:uiPriority w:val="99"/>
    <w:unhideWhenUsed/>
    <w:rsid w:val="00DC1A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Times New Roman" w:eastAsia="Arial" w:hAnsi="Times New Roman" w:cs="Times New Roman"/>
      <w:color w:val="606060"/>
      <w:lang w:val="en-AU"/>
    </w:rPr>
  </w:style>
  <w:style w:type="character" w:customStyle="1" w:styleId="HTMLPreformattedChar">
    <w:name w:val="HTML Preformatted Char"/>
    <w:basedOn w:val="DefaultParagraphFont"/>
    <w:link w:val="HTMLPreformatted"/>
    <w:uiPriority w:val="99"/>
    <w:rsid w:val="00DC1AA7"/>
    <w:rPr>
      <w:rFonts w:ascii="Times New Roman" w:eastAsia="Arial" w:hAnsi="Times New Roman" w:cs="Times New Roman"/>
      <w:color w:val="606060"/>
      <w:lang w:val="en-AU"/>
    </w:rPr>
  </w:style>
  <w:style w:type="character" w:customStyle="1" w:styleId="authors">
    <w:name w:val="authors"/>
    <w:basedOn w:val="DefaultParagraphFont"/>
    <w:rsid w:val="00F304C6"/>
  </w:style>
  <w:style w:type="character" w:customStyle="1" w:styleId="date1">
    <w:name w:val="date1"/>
    <w:basedOn w:val="DefaultParagraphFont"/>
    <w:rsid w:val="00F304C6"/>
  </w:style>
  <w:style w:type="character" w:customStyle="1" w:styleId="arttitle">
    <w:name w:val="art_title"/>
    <w:basedOn w:val="DefaultParagraphFont"/>
    <w:rsid w:val="00F304C6"/>
  </w:style>
  <w:style w:type="character" w:customStyle="1" w:styleId="serialtitle">
    <w:name w:val="serial_title"/>
    <w:basedOn w:val="DefaultParagraphFont"/>
    <w:rsid w:val="00F304C6"/>
  </w:style>
  <w:style w:type="character" w:customStyle="1" w:styleId="doilink">
    <w:name w:val="doi_link"/>
    <w:basedOn w:val="DefaultParagraphFont"/>
    <w:rsid w:val="00F304C6"/>
  </w:style>
  <w:style w:type="character" w:styleId="Hyperlink">
    <w:name w:val="Hyperlink"/>
    <w:basedOn w:val="DefaultParagraphFont"/>
    <w:uiPriority w:val="99"/>
    <w:unhideWhenUsed/>
    <w:rsid w:val="00F304C6"/>
    <w:rPr>
      <w:color w:val="0000FF"/>
      <w:u w:val="single"/>
    </w:rPr>
  </w:style>
  <w:style w:type="paragraph" w:styleId="BodyText">
    <w:name w:val="Body Text"/>
    <w:basedOn w:val="Normal"/>
    <w:link w:val="BodyTextChar"/>
    <w:uiPriority w:val="1"/>
    <w:qFormat/>
    <w:rsid w:val="004F6BE4"/>
    <w:pPr>
      <w:widowControl w:val="0"/>
      <w:autoSpaceDE w:val="0"/>
      <w:autoSpaceDN w:val="0"/>
      <w:spacing w:before="142" w:after="120" w:line="276" w:lineRule="auto"/>
      <w:ind w:left="100" w:right="118"/>
      <w:jc w:val="both"/>
    </w:pPr>
    <w:rPr>
      <w:rFonts w:ascii="Times New Roman" w:eastAsia="Cambria" w:hAnsi="Times New Roman" w:cs="Times New Roman"/>
      <w:spacing w:val="-3"/>
      <w:w w:val="106"/>
      <w:sz w:val="22"/>
      <w:szCs w:val="22"/>
      <w:lang w:val="en-AU"/>
    </w:rPr>
  </w:style>
  <w:style w:type="character" w:customStyle="1" w:styleId="BodyTextChar">
    <w:name w:val="Body Text Char"/>
    <w:basedOn w:val="DefaultParagraphFont"/>
    <w:link w:val="BodyText"/>
    <w:uiPriority w:val="1"/>
    <w:rsid w:val="004F6BE4"/>
    <w:rPr>
      <w:rFonts w:ascii="Times New Roman" w:eastAsia="Cambria" w:hAnsi="Times New Roman" w:cs="Times New Roman"/>
      <w:spacing w:val="-3"/>
      <w:w w:val="106"/>
      <w:sz w:val="22"/>
      <w:szCs w:val="22"/>
      <w:lang w:val="en-AU"/>
    </w:rPr>
  </w:style>
  <w:style w:type="paragraph" w:styleId="Footer">
    <w:name w:val="footer"/>
    <w:basedOn w:val="Normal"/>
    <w:link w:val="FooterChar"/>
    <w:uiPriority w:val="99"/>
    <w:unhideWhenUsed/>
    <w:rsid w:val="00A30727"/>
    <w:pPr>
      <w:tabs>
        <w:tab w:val="center" w:pos="4320"/>
        <w:tab w:val="right" w:pos="8640"/>
      </w:tabs>
    </w:pPr>
  </w:style>
  <w:style w:type="character" w:customStyle="1" w:styleId="FooterChar">
    <w:name w:val="Footer Char"/>
    <w:basedOn w:val="DefaultParagraphFont"/>
    <w:link w:val="Footer"/>
    <w:uiPriority w:val="99"/>
    <w:rsid w:val="00A30727"/>
  </w:style>
  <w:style w:type="character" w:styleId="PageNumber">
    <w:name w:val="page number"/>
    <w:basedOn w:val="DefaultParagraphFont"/>
    <w:uiPriority w:val="99"/>
    <w:semiHidden/>
    <w:unhideWhenUsed/>
    <w:rsid w:val="00A30727"/>
  </w:style>
  <w:style w:type="paragraph" w:styleId="NormalWeb">
    <w:name w:val="Normal (Web)"/>
    <w:basedOn w:val="Normal"/>
    <w:uiPriority w:val="99"/>
    <w:semiHidden/>
    <w:unhideWhenUsed/>
    <w:rsid w:val="00E57D1D"/>
    <w:pPr>
      <w:spacing w:before="100" w:beforeAutospacing="1" w:after="100" w:afterAutospacing="1"/>
    </w:pPr>
    <w:rPr>
      <w:rFonts w:ascii="Times New Roman" w:hAnsi="Times New Roman" w:cs="Times New Roman"/>
      <w:sz w:val="20"/>
      <w:szCs w:val="20"/>
    </w:rPr>
  </w:style>
  <w:style w:type="table" w:styleId="TableGrid">
    <w:name w:val="Table Grid"/>
    <w:basedOn w:val="TableNormal"/>
    <w:uiPriority w:val="59"/>
    <w:rsid w:val="0095130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8559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85598"/>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2729198">
      <w:bodyDiv w:val="1"/>
      <w:marLeft w:val="0"/>
      <w:marRight w:val="0"/>
      <w:marTop w:val="0"/>
      <w:marBottom w:val="0"/>
      <w:divBdr>
        <w:top w:val="none" w:sz="0" w:space="0" w:color="auto"/>
        <w:left w:val="none" w:sz="0" w:space="0" w:color="auto"/>
        <w:bottom w:val="none" w:sz="0" w:space="0" w:color="auto"/>
        <w:right w:val="none" w:sz="0" w:space="0" w:color="auto"/>
      </w:divBdr>
    </w:div>
    <w:div w:id="500432973">
      <w:bodyDiv w:val="1"/>
      <w:marLeft w:val="0"/>
      <w:marRight w:val="0"/>
      <w:marTop w:val="0"/>
      <w:marBottom w:val="0"/>
      <w:divBdr>
        <w:top w:val="none" w:sz="0" w:space="0" w:color="auto"/>
        <w:left w:val="none" w:sz="0" w:space="0" w:color="auto"/>
        <w:bottom w:val="none" w:sz="0" w:space="0" w:color="auto"/>
        <w:right w:val="none" w:sz="0" w:space="0" w:color="auto"/>
      </w:divBdr>
    </w:div>
    <w:div w:id="598946509">
      <w:bodyDiv w:val="1"/>
      <w:marLeft w:val="0"/>
      <w:marRight w:val="0"/>
      <w:marTop w:val="0"/>
      <w:marBottom w:val="0"/>
      <w:divBdr>
        <w:top w:val="none" w:sz="0" w:space="0" w:color="auto"/>
        <w:left w:val="none" w:sz="0" w:space="0" w:color="auto"/>
        <w:bottom w:val="none" w:sz="0" w:space="0" w:color="auto"/>
        <w:right w:val="none" w:sz="0" w:space="0" w:color="auto"/>
      </w:divBdr>
    </w:div>
    <w:div w:id="616183091">
      <w:bodyDiv w:val="1"/>
      <w:marLeft w:val="0"/>
      <w:marRight w:val="0"/>
      <w:marTop w:val="0"/>
      <w:marBottom w:val="0"/>
      <w:divBdr>
        <w:top w:val="none" w:sz="0" w:space="0" w:color="auto"/>
        <w:left w:val="none" w:sz="0" w:space="0" w:color="auto"/>
        <w:bottom w:val="none" w:sz="0" w:space="0" w:color="auto"/>
        <w:right w:val="none" w:sz="0" w:space="0" w:color="auto"/>
      </w:divBdr>
    </w:div>
    <w:div w:id="647632563">
      <w:bodyDiv w:val="1"/>
      <w:marLeft w:val="0"/>
      <w:marRight w:val="0"/>
      <w:marTop w:val="0"/>
      <w:marBottom w:val="0"/>
      <w:divBdr>
        <w:top w:val="none" w:sz="0" w:space="0" w:color="auto"/>
        <w:left w:val="none" w:sz="0" w:space="0" w:color="auto"/>
        <w:bottom w:val="none" w:sz="0" w:space="0" w:color="auto"/>
        <w:right w:val="none" w:sz="0" w:space="0" w:color="auto"/>
      </w:divBdr>
    </w:div>
    <w:div w:id="774441614">
      <w:bodyDiv w:val="1"/>
      <w:marLeft w:val="0"/>
      <w:marRight w:val="0"/>
      <w:marTop w:val="0"/>
      <w:marBottom w:val="0"/>
      <w:divBdr>
        <w:top w:val="none" w:sz="0" w:space="0" w:color="auto"/>
        <w:left w:val="none" w:sz="0" w:space="0" w:color="auto"/>
        <w:bottom w:val="none" w:sz="0" w:space="0" w:color="auto"/>
        <w:right w:val="none" w:sz="0" w:space="0" w:color="auto"/>
      </w:divBdr>
    </w:div>
    <w:div w:id="812142045">
      <w:bodyDiv w:val="1"/>
      <w:marLeft w:val="0"/>
      <w:marRight w:val="0"/>
      <w:marTop w:val="0"/>
      <w:marBottom w:val="0"/>
      <w:divBdr>
        <w:top w:val="none" w:sz="0" w:space="0" w:color="auto"/>
        <w:left w:val="none" w:sz="0" w:space="0" w:color="auto"/>
        <w:bottom w:val="none" w:sz="0" w:space="0" w:color="auto"/>
        <w:right w:val="none" w:sz="0" w:space="0" w:color="auto"/>
      </w:divBdr>
    </w:div>
    <w:div w:id="843475742">
      <w:bodyDiv w:val="1"/>
      <w:marLeft w:val="0"/>
      <w:marRight w:val="0"/>
      <w:marTop w:val="0"/>
      <w:marBottom w:val="0"/>
      <w:divBdr>
        <w:top w:val="none" w:sz="0" w:space="0" w:color="auto"/>
        <w:left w:val="none" w:sz="0" w:space="0" w:color="auto"/>
        <w:bottom w:val="none" w:sz="0" w:space="0" w:color="auto"/>
        <w:right w:val="none" w:sz="0" w:space="0" w:color="auto"/>
      </w:divBdr>
    </w:div>
    <w:div w:id="1046181548">
      <w:bodyDiv w:val="1"/>
      <w:marLeft w:val="0"/>
      <w:marRight w:val="0"/>
      <w:marTop w:val="0"/>
      <w:marBottom w:val="0"/>
      <w:divBdr>
        <w:top w:val="none" w:sz="0" w:space="0" w:color="auto"/>
        <w:left w:val="none" w:sz="0" w:space="0" w:color="auto"/>
        <w:bottom w:val="none" w:sz="0" w:space="0" w:color="auto"/>
        <w:right w:val="none" w:sz="0" w:space="0" w:color="auto"/>
      </w:divBdr>
    </w:div>
    <w:div w:id="1142621770">
      <w:bodyDiv w:val="1"/>
      <w:marLeft w:val="0"/>
      <w:marRight w:val="0"/>
      <w:marTop w:val="0"/>
      <w:marBottom w:val="0"/>
      <w:divBdr>
        <w:top w:val="none" w:sz="0" w:space="0" w:color="auto"/>
        <w:left w:val="none" w:sz="0" w:space="0" w:color="auto"/>
        <w:bottom w:val="none" w:sz="0" w:space="0" w:color="auto"/>
        <w:right w:val="none" w:sz="0" w:space="0" w:color="auto"/>
      </w:divBdr>
    </w:div>
    <w:div w:id="1403597267">
      <w:bodyDiv w:val="1"/>
      <w:marLeft w:val="0"/>
      <w:marRight w:val="0"/>
      <w:marTop w:val="0"/>
      <w:marBottom w:val="0"/>
      <w:divBdr>
        <w:top w:val="none" w:sz="0" w:space="0" w:color="auto"/>
        <w:left w:val="none" w:sz="0" w:space="0" w:color="auto"/>
        <w:bottom w:val="none" w:sz="0" w:space="0" w:color="auto"/>
        <w:right w:val="none" w:sz="0" w:space="0" w:color="auto"/>
      </w:divBdr>
    </w:div>
    <w:div w:id="1407992488">
      <w:bodyDiv w:val="1"/>
      <w:marLeft w:val="0"/>
      <w:marRight w:val="0"/>
      <w:marTop w:val="0"/>
      <w:marBottom w:val="0"/>
      <w:divBdr>
        <w:top w:val="none" w:sz="0" w:space="0" w:color="auto"/>
        <w:left w:val="none" w:sz="0" w:space="0" w:color="auto"/>
        <w:bottom w:val="none" w:sz="0" w:space="0" w:color="auto"/>
        <w:right w:val="none" w:sz="0" w:space="0" w:color="auto"/>
      </w:divBdr>
    </w:div>
    <w:div w:id="1668555692">
      <w:bodyDiv w:val="1"/>
      <w:marLeft w:val="0"/>
      <w:marRight w:val="0"/>
      <w:marTop w:val="0"/>
      <w:marBottom w:val="0"/>
      <w:divBdr>
        <w:top w:val="none" w:sz="0" w:space="0" w:color="auto"/>
        <w:left w:val="none" w:sz="0" w:space="0" w:color="auto"/>
        <w:bottom w:val="none" w:sz="0" w:space="0" w:color="auto"/>
        <w:right w:val="none" w:sz="0" w:space="0" w:color="auto"/>
      </w:divBdr>
    </w:div>
    <w:div w:id="1703701985">
      <w:bodyDiv w:val="1"/>
      <w:marLeft w:val="0"/>
      <w:marRight w:val="0"/>
      <w:marTop w:val="0"/>
      <w:marBottom w:val="0"/>
      <w:divBdr>
        <w:top w:val="none" w:sz="0" w:space="0" w:color="auto"/>
        <w:left w:val="none" w:sz="0" w:space="0" w:color="auto"/>
        <w:bottom w:val="none" w:sz="0" w:space="0" w:color="auto"/>
        <w:right w:val="none" w:sz="0" w:space="0" w:color="auto"/>
      </w:divBdr>
    </w:div>
    <w:div w:id="1772242512">
      <w:bodyDiv w:val="1"/>
      <w:marLeft w:val="0"/>
      <w:marRight w:val="0"/>
      <w:marTop w:val="0"/>
      <w:marBottom w:val="0"/>
      <w:divBdr>
        <w:top w:val="none" w:sz="0" w:space="0" w:color="auto"/>
        <w:left w:val="none" w:sz="0" w:space="0" w:color="auto"/>
        <w:bottom w:val="none" w:sz="0" w:space="0" w:color="auto"/>
        <w:right w:val="none" w:sz="0" w:space="0" w:color="auto"/>
      </w:divBdr>
    </w:div>
    <w:div w:id="1808887422">
      <w:bodyDiv w:val="1"/>
      <w:marLeft w:val="0"/>
      <w:marRight w:val="0"/>
      <w:marTop w:val="0"/>
      <w:marBottom w:val="0"/>
      <w:divBdr>
        <w:top w:val="none" w:sz="0" w:space="0" w:color="auto"/>
        <w:left w:val="none" w:sz="0" w:space="0" w:color="auto"/>
        <w:bottom w:val="none" w:sz="0" w:space="0" w:color="auto"/>
        <w:right w:val="none" w:sz="0" w:space="0" w:color="auto"/>
      </w:divBdr>
    </w:div>
    <w:div w:id="1943492583">
      <w:bodyDiv w:val="1"/>
      <w:marLeft w:val="0"/>
      <w:marRight w:val="0"/>
      <w:marTop w:val="0"/>
      <w:marBottom w:val="0"/>
      <w:divBdr>
        <w:top w:val="none" w:sz="0" w:space="0" w:color="auto"/>
        <w:left w:val="none" w:sz="0" w:space="0" w:color="auto"/>
        <w:bottom w:val="none" w:sz="0" w:space="0" w:color="auto"/>
        <w:right w:val="none" w:sz="0" w:space="0" w:color="auto"/>
      </w:divBdr>
    </w:div>
    <w:div w:id="1979455582">
      <w:bodyDiv w:val="1"/>
      <w:marLeft w:val="0"/>
      <w:marRight w:val="0"/>
      <w:marTop w:val="0"/>
      <w:marBottom w:val="0"/>
      <w:divBdr>
        <w:top w:val="none" w:sz="0" w:space="0" w:color="auto"/>
        <w:left w:val="none" w:sz="0" w:space="0" w:color="auto"/>
        <w:bottom w:val="none" w:sz="0" w:space="0" w:color="auto"/>
        <w:right w:val="none" w:sz="0" w:space="0" w:color="auto"/>
      </w:divBdr>
    </w:div>
    <w:div w:id="2069767705">
      <w:bodyDiv w:val="1"/>
      <w:marLeft w:val="0"/>
      <w:marRight w:val="0"/>
      <w:marTop w:val="0"/>
      <w:marBottom w:val="0"/>
      <w:divBdr>
        <w:top w:val="none" w:sz="0" w:space="0" w:color="auto"/>
        <w:left w:val="none" w:sz="0" w:space="0" w:color="auto"/>
        <w:bottom w:val="none" w:sz="0" w:space="0" w:color="auto"/>
        <w:right w:val="none" w:sz="0" w:space="0" w:color="auto"/>
      </w:divBdr>
    </w:div>
    <w:div w:id="208379685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hyperlink" Target="https://anggarrgoon.wordpress.com/2016/04/14/%20giving-directions-in-bardi/?fb_action_ids=10102779270246941&amp;fb_action_types=news.pub." TargetMode="External"/><Relationship Id="rId10" Type="http://schemas.openxmlformats.org/officeDocument/2006/relationships/hyperlink" Target="https://doi.org/10.1080/07268602.2019.154292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1170</TotalTime>
  <Pages>16</Pages>
  <Words>5679</Words>
  <Characters>32374</Characters>
  <Application>Microsoft Macintosh Word</Application>
  <DocSecurity>0</DocSecurity>
  <Lines>269</Lines>
  <Paragraphs>75</Paragraphs>
  <ScaleCrop>false</ScaleCrop>
  <Company/>
  <LinksUpToDate>false</LinksUpToDate>
  <CharactersWithSpaces>37978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Dorothea Hoffmann</dc:creator>
  <cp:keywords/>
  <dc:description/>
  <cp:lastModifiedBy>Dorothea Hoffmann</cp:lastModifiedBy>
  <cp:revision>183</cp:revision>
  <dcterms:created xsi:type="dcterms:W3CDTF">2018-01-03T04:18:00Z</dcterms:created>
  <dcterms:modified xsi:type="dcterms:W3CDTF">2019-02-07T01:33:00Z</dcterms:modified>
</cp:coreProperties>
</file>